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FD" w:rsidRPr="000E345F" w:rsidRDefault="007A54FD">
      <w:pPr>
        <w:jc w:val="center"/>
        <w:rPr>
          <w:rFonts w:ascii="Arial" w:hAnsi="Arial"/>
        </w:rPr>
      </w:pPr>
    </w:p>
    <w:p w:rsidR="007A54FD" w:rsidRPr="000E345F" w:rsidRDefault="007A54FD">
      <w:pPr>
        <w:jc w:val="center"/>
        <w:rPr>
          <w:rFonts w:ascii="Arial" w:hAnsi="Arial"/>
        </w:rPr>
      </w:pPr>
    </w:p>
    <w:p w:rsidR="007A54FD" w:rsidRPr="002D68D3" w:rsidRDefault="007A54FD">
      <w:pPr>
        <w:pBdr>
          <w:top w:val="single" w:sz="4" w:space="1" w:color="auto"/>
          <w:bottom w:val="single" w:sz="4" w:space="1" w:color="auto"/>
        </w:pBdr>
        <w:jc w:val="center"/>
      </w:pPr>
      <w:r w:rsidRPr="000E345F">
        <w:rPr>
          <w:rFonts w:ascii="Arial" w:hAnsi="Arial"/>
          <w:sz w:val="48"/>
        </w:rPr>
        <w:t xml:space="preserve"> </w:t>
      </w:r>
      <w:r w:rsidR="00946B33">
        <w:rPr>
          <w:noProof/>
        </w:rPr>
        <w:drawing>
          <wp:inline distT="0" distB="0" distL="0" distR="0">
            <wp:extent cx="1038225" cy="9906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p w:rsidR="007A54FD" w:rsidRPr="00482441" w:rsidRDefault="007A54FD">
      <w:pPr>
        <w:pBdr>
          <w:top w:val="single" w:sz="4" w:space="1" w:color="auto"/>
          <w:bottom w:val="single" w:sz="4" w:space="1" w:color="auto"/>
        </w:pBdr>
        <w:jc w:val="center"/>
        <w:rPr>
          <w:rFonts w:asciiTheme="minorHAnsi" w:hAnsiTheme="minorHAnsi"/>
          <w:sz w:val="48"/>
        </w:rPr>
      </w:pPr>
      <w:r w:rsidRPr="00482441">
        <w:rPr>
          <w:rFonts w:asciiTheme="minorHAnsi" w:hAnsiTheme="minorHAnsi"/>
        </w:rPr>
        <w:t xml:space="preserve">NKRFs Revisjonskomité </w:t>
      </w:r>
    </w:p>
    <w:p w:rsidR="00AB62ED" w:rsidRPr="002D68D3" w:rsidRDefault="00AB62ED" w:rsidP="00AB62ED">
      <w:pPr>
        <w:pStyle w:val="Indeks1"/>
        <w:spacing w:line="240" w:lineRule="auto"/>
        <w:jc w:val="center"/>
        <w:rPr>
          <w:rFonts w:ascii="Arial" w:hAnsi="Arial"/>
        </w:rPr>
      </w:pPr>
    </w:p>
    <w:p w:rsidR="00AB62ED" w:rsidRPr="002D68D3" w:rsidRDefault="00AB62ED" w:rsidP="00AB62ED">
      <w:pPr>
        <w:jc w:val="center"/>
        <w:rPr>
          <w:rFonts w:ascii="Arial" w:hAnsi="Arial"/>
        </w:rPr>
      </w:pPr>
    </w:p>
    <w:p w:rsidR="00AB62ED" w:rsidRPr="002D68D3" w:rsidRDefault="00AB62ED" w:rsidP="00AB62ED">
      <w:pPr>
        <w:jc w:val="center"/>
        <w:rPr>
          <w:rFonts w:ascii="Arial" w:hAnsi="Arial"/>
        </w:rPr>
      </w:pPr>
    </w:p>
    <w:p w:rsidR="00AB62ED" w:rsidRPr="002D68D3" w:rsidRDefault="00AB62ED" w:rsidP="00AB62ED">
      <w:pPr>
        <w:jc w:val="center"/>
        <w:rPr>
          <w:rFonts w:ascii="Arial" w:hAnsi="Arial"/>
        </w:rPr>
      </w:pPr>
    </w:p>
    <w:p w:rsidR="00AB62ED" w:rsidRPr="002D68D3" w:rsidRDefault="00AB62ED" w:rsidP="00AB62ED">
      <w:pPr>
        <w:jc w:val="center"/>
        <w:rPr>
          <w:rFonts w:ascii="Arial" w:hAnsi="Arial"/>
        </w:rPr>
      </w:pPr>
    </w:p>
    <w:p w:rsidR="00AB62ED" w:rsidRPr="002D68D3" w:rsidRDefault="00AB62ED" w:rsidP="00AB62ED">
      <w:pPr>
        <w:jc w:val="center"/>
        <w:rPr>
          <w:rFonts w:ascii="Arial" w:hAnsi="Arial"/>
        </w:rPr>
      </w:pPr>
    </w:p>
    <w:p w:rsidR="00AB62ED" w:rsidRPr="00482441" w:rsidRDefault="00450D82" w:rsidP="00AB62ED">
      <w:pPr>
        <w:jc w:val="center"/>
        <w:rPr>
          <w:rFonts w:asciiTheme="minorHAnsi" w:hAnsiTheme="minorHAnsi"/>
          <w:b/>
          <w:sz w:val="56"/>
          <w:szCs w:val="56"/>
        </w:rPr>
      </w:pPr>
      <w:r>
        <w:rPr>
          <w:rFonts w:asciiTheme="minorHAnsi" w:hAnsiTheme="minorHAnsi"/>
          <w:b/>
          <w:sz w:val="56"/>
          <w:szCs w:val="56"/>
        </w:rPr>
        <w:t>BERETNINGER M</w:t>
      </w:r>
      <w:r w:rsidR="000C2160">
        <w:rPr>
          <w:rFonts w:asciiTheme="minorHAnsi" w:hAnsiTheme="minorHAnsi"/>
          <w:b/>
          <w:sz w:val="56"/>
          <w:szCs w:val="56"/>
        </w:rPr>
        <w:t>E</w:t>
      </w:r>
      <w:r>
        <w:rPr>
          <w:rFonts w:asciiTheme="minorHAnsi" w:hAnsiTheme="minorHAnsi"/>
          <w:b/>
          <w:sz w:val="56"/>
          <w:szCs w:val="56"/>
        </w:rPr>
        <w:t xml:space="preserve">D AVVIK FRA </w:t>
      </w:r>
      <w:r w:rsidR="00AB62ED" w:rsidRPr="00482441">
        <w:rPr>
          <w:rFonts w:asciiTheme="minorHAnsi" w:hAnsiTheme="minorHAnsi"/>
          <w:b/>
          <w:sz w:val="56"/>
          <w:szCs w:val="56"/>
        </w:rPr>
        <w:t>NORMALBERETNINGE</w:t>
      </w:r>
      <w:r>
        <w:rPr>
          <w:rFonts w:asciiTheme="minorHAnsi" w:hAnsiTheme="minorHAnsi"/>
          <w:b/>
          <w:sz w:val="56"/>
          <w:szCs w:val="56"/>
        </w:rPr>
        <w:t>N</w:t>
      </w:r>
      <w:r w:rsidR="00AB62ED" w:rsidRPr="00482441">
        <w:rPr>
          <w:rFonts w:asciiTheme="minorHAnsi" w:hAnsiTheme="minorHAnsi"/>
          <w:b/>
          <w:sz w:val="56"/>
          <w:szCs w:val="56"/>
        </w:rPr>
        <w:t xml:space="preserve"> I </w:t>
      </w:r>
    </w:p>
    <w:p w:rsidR="007A54FD" w:rsidRPr="00482441" w:rsidRDefault="00AB62ED" w:rsidP="00AB62ED">
      <w:pPr>
        <w:jc w:val="center"/>
        <w:rPr>
          <w:rFonts w:asciiTheme="minorHAnsi" w:hAnsiTheme="minorHAnsi"/>
          <w:b/>
          <w:sz w:val="56"/>
          <w:szCs w:val="56"/>
        </w:rPr>
      </w:pPr>
      <w:r w:rsidRPr="00482441">
        <w:rPr>
          <w:rFonts w:asciiTheme="minorHAnsi" w:hAnsiTheme="minorHAnsi"/>
          <w:b/>
          <w:sz w:val="56"/>
          <w:szCs w:val="56"/>
        </w:rPr>
        <w:t>KOMMUN</w:t>
      </w:r>
      <w:r w:rsidR="00450D82">
        <w:rPr>
          <w:rFonts w:asciiTheme="minorHAnsi" w:hAnsiTheme="minorHAnsi"/>
          <w:b/>
          <w:sz w:val="56"/>
          <w:szCs w:val="56"/>
        </w:rPr>
        <w:t>ER</w:t>
      </w:r>
    </w:p>
    <w:p w:rsidR="007A54FD" w:rsidRPr="002D68D3" w:rsidRDefault="007A54FD">
      <w:pPr>
        <w:jc w:val="center"/>
        <w:rPr>
          <w:rFonts w:ascii="Arial" w:hAnsi="Arial"/>
        </w:rPr>
      </w:pPr>
    </w:p>
    <w:p w:rsidR="007A54FD" w:rsidRPr="002D68D3" w:rsidRDefault="007A54FD">
      <w:pPr>
        <w:jc w:val="center"/>
        <w:rPr>
          <w:rFonts w:ascii="Arial" w:hAnsi="Arial"/>
        </w:rPr>
      </w:pPr>
    </w:p>
    <w:p w:rsidR="007A54FD" w:rsidRPr="002D68D3" w:rsidRDefault="007A54FD">
      <w:pPr>
        <w:jc w:val="center"/>
        <w:rPr>
          <w:rFonts w:ascii="Arial" w:hAnsi="Arial"/>
        </w:rPr>
      </w:pPr>
    </w:p>
    <w:p w:rsidR="007A54FD" w:rsidRPr="002D68D3" w:rsidRDefault="007A54FD">
      <w:pPr>
        <w:jc w:val="center"/>
        <w:rPr>
          <w:rFonts w:ascii="Arial" w:hAnsi="Arial"/>
        </w:rPr>
      </w:pPr>
    </w:p>
    <w:p w:rsidR="007A54FD" w:rsidRPr="002D68D3" w:rsidRDefault="007A54FD">
      <w:pPr>
        <w:jc w:val="center"/>
        <w:rPr>
          <w:rFonts w:ascii="Arial" w:hAnsi="Arial"/>
        </w:rPr>
      </w:pPr>
    </w:p>
    <w:p w:rsidR="007A54FD" w:rsidRPr="002D68D3" w:rsidRDefault="007A54FD">
      <w:pPr>
        <w:jc w:val="center"/>
        <w:rPr>
          <w:rFonts w:ascii="Arial" w:hAnsi="Arial"/>
        </w:rPr>
      </w:pPr>
    </w:p>
    <w:p w:rsidR="007A54FD" w:rsidRPr="002D68D3" w:rsidRDefault="007A54FD">
      <w:pPr>
        <w:jc w:val="center"/>
        <w:rPr>
          <w:rFonts w:ascii="Arial" w:hAnsi="Arial"/>
        </w:rPr>
      </w:pPr>
    </w:p>
    <w:p w:rsidR="007A54FD" w:rsidRPr="002D68D3" w:rsidRDefault="007A54FD">
      <w:pPr>
        <w:jc w:val="center"/>
      </w:pPr>
    </w:p>
    <w:p w:rsidR="007A54FD" w:rsidRPr="002D68D3" w:rsidRDefault="007A54FD">
      <w:pPr>
        <w:jc w:val="center"/>
      </w:pPr>
    </w:p>
    <w:p w:rsidR="007A54FD" w:rsidRPr="002D68D3" w:rsidRDefault="007A54FD">
      <w:pPr>
        <w:jc w:val="center"/>
      </w:pPr>
    </w:p>
    <w:p w:rsidR="007A54FD" w:rsidRPr="002D68D3" w:rsidRDefault="007A54FD">
      <w:pPr>
        <w:jc w:val="center"/>
      </w:pPr>
    </w:p>
    <w:p w:rsidR="007A54FD" w:rsidRPr="002D68D3" w:rsidRDefault="007A54FD">
      <w:pPr>
        <w:jc w:val="center"/>
      </w:pPr>
    </w:p>
    <w:p w:rsidR="007A54FD" w:rsidRPr="002D68D3" w:rsidRDefault="007A54FD">
      <w:pPr>
        <w:jc w:val="center"/>
      </w:pPr>
    </w:p>
    <w:p w:rsidR="007A54FD" w:rsidRPr="002D68D3" w:rsidRDefault="007A54FD">
      <w:pPr>
        <w:jc w:val="center"/>
      </w:pPr>
    </w:p>
    <w:p w:rsidR="007A54FD" w:rsidRPr="002D68D3" w:rsidRDefault="007A54FD">
      <w:pPr>
        <w:jc w:val="center"/>
      </w:pPr>
    </w:p>
    <w:p w:rsidR="007A54FD" w:rsidRPr="002D68D3" w:rsidRDefault="007A54FD"/>
    <w:p w:rsidR="007A54FD" w:rsidRPr="002D68D3" w:rsidRDefault="007A54FD"/>
    <w:p w:rsidR="007A54FD" w:rsidRPr="002D68D3" w:rsidRDefault="007A54FD"/>
    <w:p w:rsidR="007A54FD" w:rsidRPr="002D68D3" w:rsidRDefault="007A54FD"/>
    <w:p w:rsidR="007A54FD" w:rsidRPr="002D68D3" w:rsidRDefault="007A54FD"/>
    <w:p w:rsidR="007A54FD" w:rsidRPr="002D68D3" w:rsidRDefault="007A54FD"/>
    <w:p w:rsidR="007A54FD" w:rsidRPr="002D68D3" w:rsidRDefault="007A54FD"/>
    <w:p w:rsidR="007A54FD" w:rsidRPr="002D68D3" w:rsidRDefault="007A54FD"/>
    <w:p w:rsidR="007A54FD" w:rsidRPr="002D68D3" w:rsidRDefault="007A54FD"/>
    <w:p w:rsidR="007A54FD" w:rsidRPr="002D68D3" w:rsidRDefault="007A54FD"/>
    <w:p w:rsidR="007A54FD" w:rsidRPr="00482441" w:rsidRDefault="007A54FD">
      <w:pPr>
        <w:jc w:val="center"/>
        <w:rPr>
          <w:rFonts w:asciiTheme="minorHAnsi" w:hAnsiTheme="minorHAnsi"/>
          <w:sz w:val="28"/>
          <w:szCs w:val="28"/>
        </w:rPr>
      </w:pPr>
    </w:p>
    <w:p w:rsidR="007A54FD" w:rsidRPr="00482441" w:rsidRDefault="007A54FD">
      <w:pPr>
        <w:jc w:val="center"/>
        <w:rPr>
          <w:rFonts w:asciiTheme="minorHAnsi" w:hAnsiTheme="minorHAnsi"/>
          <w:sz w:val="28"/>
          <w:szCs w:val="28"/>
        </w:rPr>
      </w:pPr>
      <w:r w:rsidRPr="00482441">
        <w:rPr>
          <w:rFonts w:asciiTheme="minorHAnsi" w:hAnsiTheme="minorHAnsi"/>
          <w:sz w:val="28"/>
          <w:szCs w:val="28"/>
        </w:rPr>
        <w:t>NKRFs Revisjonskomité</w:t>
      </w:r>
    </w:p>
    <w:p w:rsidR="007A54FD" w:rsidRPr="00482441" w:rsidRDefault="003C14A6">
      <w:pPr>
        <w:jc w:val="center"/>
        <w:rPr>
          <w:rFonts w:asciiTheme="minorHAnsi" w:hAnsiTheme="minorHAnsi"/>
          <w:sz w:val="28"/>
          <w:szCs w:val="28"/>
          <w:lang w:val="sv-SE"/>
        </w:rPr>
      </w:pPr>
      <w:r w:rsidRPr="00482441">
        <w:rPr>
          <w:rFonts w:asciiTheme="minorHAnsi" w:hAnsiTheme="minorHAnsi"/>
          <w:sz w:val="28"/>
          <w:szCs w:val="28"/>
          <w:lang w:val="sv-SE"/>
        </w:rPr>
        <w:lastRenderedPageBreak/>
        <w:t xml:space="preserve">À jour per </w:t>
      </w:r>
      <w:r w:rsidR="004529C7" w:rsidRPr="004529C7">
        <w:rPr>
          <w:rFonts w:asciiTheme="minorHAnsi" w:hAnsiTheme="minorHAnsi"/>
          <w:sz w:val="28"/>
          <w:szCs w:val="28"/>
        </w:rPr>
        <w:t>8</w:t>
      </w:r>
      <w:r w:rsidR="00231983" w:rsidRPr="004529C7">
        <w:rPr>
          <w:rFonts w:asciiTheme="minorHAnsi" w:hAnsiTheme="minorHAnsi"/>
          <w:sz w:val="28"/>
          <w:szCs w:val="28"/>
        </w:rPr>
        <w:t xml:space="preserve">. </w:t>
      </w:r>
      <w:r w:rsidR="004D4F4E" w:rsidRPr="004529C7">
        <w:rPr>
          <w:rFonts w:asciiTheme="minorHAnsi" w:hAnsiTheme="minorHAnsi"/>
          <w:sz w:val="28"/>
          <w:szCs w:val="28"/>
        </w:rPr>
        <w:t>februar</w:t>
      </w:r>
      <w:r w:rsidR="00AC661A" w:rsidRPr="004529C7">
        <w:rPr>
          <w:rFonts w:asciiTheme="minorHAnsi" w:hAnsiTheme="minorHAnsi"/>
          <w:sz w:val="28"/>
          <w:szCs w:val="28"/>
        </w:rPr>
        <w:t xml:space="preserve"> </w:t>
      </w:r>
      <w:r w:rsidR="00D528F9" w:rsidRPr="004529C7">
        <w:rPr>
          <w:rFonts w:asciiTheme="minorHAnsi" w:hAnsiTheme="minorHAnsi"/>
          <w:sz w:val="28"/>
          <w:szCs w:val="28"/>
        </w:rPr>
        <w:t>201</w:t>
      </w:r>
      <w:r w:rsidR="004D4F4E" w:rsidRPr="004529C7">
        <w:rPr>
          <w:rFonts w:asciiTheme="minorHAnsi" w:hAnsiTheme="minorHAnsi"/>
          <w:sz w:val="28"/>
          <w:szCs w:val="28"/>
        </w:rPr>
        <w:t>7</w:t>
      </w:r>
    </w:p>
    <w:p w:rsidR="007A54FD" w:rsidRPr="00447DB1" w:rsidRDefault="007A54FD">
      <w:pPr>
        <w:pStyle w:val="Tittel"/>
        <w:rPr>
          <w:lang w:val="sv-SE"/>
        </w:rPr>
      </w:pPr>
    </w:p>
    <w:p w:rsidR="007A54FD" w:rsidRPr="00944164" w:rsidRDefault="007A54FD">
      <w:pPr>
        <w:pStyle w:val="Tittel"/>
        <w:rPr>
          <w:rFonts w:asciiTheme="minorHAnsi" w:hAnsiTheme="minorHAnsi"/>
          <w:sz w:val="28"/>
        </w:rPr>
      </w:pPr>
      <w:r w:rsidRPr="00944164">
        <w:rPr>
          <w:rFonts w:asciiTheme="minorHAnsi" w:hAnsiTheme="minorHAnsi"/>
          <w:sz w:val="28"/>
        </w:rPr>
        <w:t>INNHOLDSFORTEGNELSE</w:t>
      </w:r>
    </w:p>
    <w:p w:rsidR="007A54FD" w:rsidRPr="00944164" w:rsidRDefault="00450D82">
      <w:pPr>
        <w:tabs>
          <w:tab w:val="left" w:pos="624"/>
        </w:tabs>
        <w:jc w:val="center"/>
        <w:rPr>
          <w:rFonts w:asciiTheme="minorHAnsi" w:hAnsiTheme="minorHAnsi"/>
          <w:b/>
          <w:sz w:val="28"/>
        </w:rPr>
      </w:pPr>
      <w:r>
        <w:rPr>
          <w:rFonts w:asciiTheme="minorHAnsi" w:hAnsiTheme="minorHAnsi"/>
          <w:b/>
          <w:sz w:val="28"/>
        </w:rPr>
        <w:t xml:space="preserve">BERETNINGER MED AVVIK FRA </w:t>
      </w:r>
      <w:r w:rsidR="007A54FD" w:rsidRPr="00944164">
        <w:rPr>
          <w:rFonts w:asciiTheme="minorHAnsi" w:hAnsiTheme="minorHAnsi"/>
          <w:b/>
          <w:sz w:val="28"/>
        </w:rPr>
        <w:t>NORMALBERETNINGE</w:t>
      </w:r>
      <w:r>
        <w:rPr>
          <w:rFonts w:asciiTheme="minorHAnsi" w:hAnsiTheme="minorHAnsi"/>
          <w:b/>
          <w:sz w:val="28"/>
        </w:rPr>
        <w:t>N</w:t>
      </w:r>
      <w:r w:rsidR="007A54FD" w:rsidRPr="00944164">
        <w:rPr>
          <w:rFonts w:asciiTheme="minorHAnsi" w:hAnsiTheme="minorHAnsi"/>
          <w:b/>
          <w:sz w:val="28"/>
        </w:rPr>
        <w:t xml:space="preserve"> I KOMMUN</w:t>
      </w:r>
      <w:r>
        <w:rPr>
          <w:rFonts w:asciiTheme="minorHAnsi" w:hAnsiTheme="minorHAnsi"/>
          <w:b/>
          <w:sz w:val="28"/>
        </w:rPr>
        <w:t>ER</w:t>
      </w:r>
    </w:p>
    <w:p w:rsidR="00944164" w:rsidRPr="00482441" w:rsidRDefault="00944164" w:rsidP="008606CD">
      <w:pPr>
        <w:pStyle w:val="Listeavsnitt"/>
        <w:tabs>
          <w:tab w:val="left" w:pos="624"/>
        </w:tabs>
        <w:jc w:val="center"/>
        <w:rPr>
          <w:rFonts w:asciiTheme="minorHAnsi" w:hAnsiTheme="minorHAnsi"/>
          <w:b/>
          <w:sz w:val="24"/>
        </w:rPr>
      </w:pPr>
      <w:r w:rsidRPr="00482441">
        <w:rPr>
          <w:rFonts w:asciiTheme="minorHAnsi" w:hAnsiTheme="minorHAnsi"/>
          <w:b/>
          <w:sz w:val="24"/>
        </w:rPr>
        <w:t xml:space="preserve">Gjeldende for </w:t>
      </w:r>
      <w:r w:rsidR="008606CD">
        <w:rPr>
          <w:rFonts w:asciiTheme="minorHAnsi" w:hAnsiTheme="minorHAnsi"/>
          <w:b/>
          <w:sz w:val="24"/>
        </w:rPr>
        <w:t xml:space="preserve">revisjon av </w:t>
      </w:r>
      <w:r w:rsidRPr="00482441">
        <w:rPr>
          <w:rFonts w:asciiTheme="minorHAnsi" w:hAnsiTheme="minorHAnsi"/>
          <w:b/>
          <w:sz w:val="24"/>
        </w:rPr>
        <w:t>regnskaper med balansedato 15. desember 2016 eller senere</w:t>
      </w:r>
    </w:p>
    <w:p w:rsidR="007A54FD" w:rsidRPr="00944164" w:rsidRDefault="007A54FD">
      <w:pPr>
        <w:tabs>
          <w:tab w:val="left" w:pos="624"/>
        </w:tabs>
        <w:rPr>
          <w:rFonts w:asciiTheme="minorHAnsi" w:hAnsiTheme="minorHAnsi"/>
          <w:sz w:val="28"/>
        </w:rPr>
      </w:pPr>
    </w:p>
    <w:sdt>
      <w:sdtPr>
        <w:rPr>
          <w:rFonts w:asciiTheme="minorHAnsi" w:eastAsia="Times New Roman" w:hAnsiTheme="minorHAnsi" w:cs="Times New Roman"/>
          <w:b w:val="0"/>
          <w:bCs w:val="0"/>
          <w:color w:val="auto"/>
          <w:sz w:val="24"/>
          <w:szCs w:val="20"/>
        </w:rPr>
        <w:id w:val="-1517532584"/>
        <w:docPartObj>
          <w:docPartGallery w:val="Table of Contents"/>
          <w:docPartUnique/>
        </w:docPartObj>
      </w:sdtPr>
      <w:sdtEndPr/>
      <w:sdtContent>
        <w:p w:rsidR="007F4594" w:rsidRPr="002D24E2" w:rsidRDefault="007F4594">
          <w:pPr>
            <w:pStyle w:val="Overskriftforinnholdsfortegnelse"/>
            <w:rPr>
              <w:rFonts w:asciiTheme="minorHAnsi" w:hAnsiTheme="minorHAnsi"/>
            </w:rPr>
          </w:pPr>
          <w:r w:rsidRPr="002D24E2">
            <w:rPr>
              <w:rFonts w:asciiTheme="minorHAnsi" w:hAnsiTheme="minorHAnsi"/>
            </w:rPr>
            <w:t>Innhold</w:t>
          </w:r>
        </w:p>
        <w:p w:rsidR="00847EE2" w:rsidRPr="00847EE2" w:rsidRDefault="007F4594">
          <w:pPr>
            <w:pStyle w:val="INNH1"/>
            <w:tabs>
              <w:tab w:val="right" w:leader="dot" w:pos="9060"/>
            </w:tabs>
            <w:rPr>
              <w:rFonts w:asciiTheme="minorHAnsi" w:eastAsiaTheme="minorEastAsia" w:hAnsiTheme="minorHAnsi" w:cstheme="minorBidi"/>
              <w:noProof/>
              <w:sz w:val="22"/>
              <w:szCs w:val="22"/>
            </w:rPr>
          </w:pPr>
          <w:r w:rsidRPr="00847EE2">
            <w:rPr>
              <w:rFonts w:asciiTheme="minorHAnsi" w:hAnsiTheme="minorHAnsi"/>
            </w:rPr>
            <w:fldChar w:fldCharType="begin"/>
          </w:r>
          <w:r w:rsidRPr="00847EE2">
            <w:rPr>
              <w:rFonts w:asciiTheme="minorHAnsi" w:hAnsiTheme="minorHAnsi"/>
            </w:rPr>
            <w:instrText xml:space="preserve"> TOC \o "1-3" \h \z \u </w:instrText>
          </w:r>
          <w:r w:rsidRPr="00847EE2">
            <w:rPr>
              <w:rFonts w:asciiTheme="minorHAnsi" w:hAnsiTheme="minorHAnsi"/>
            </w:rPr>
            <w:fldChar w:fldCharType="separate"/>
          </w:r>
          <w:hyperlink w:anchor="_Toc474312338" w:history="1">
            <w:r w:rsidR="00847EE2" w:rsidRPr="00847EE2">
              <w:rPr>
                <w:rStyle w:val="Hyperkobling"/>
                <w:rFonts w:asciiTheme="minorHAnsi" w:hAnsiTheme="minorHAnsi"/>
                <w:noProof/>
              </w:rPr>
              <w:t>REVISJONSBERETNINGER MED FORBEHOLD (ISA 705 pkt. 7)</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_Toc474312338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sidR="009000C6">
              <w:rPr>
                <w:rFonts w:asciiTheme="minorHAnsi" w:hAnsiTheme="minorHAnsi"/>
                <w:noProof/>
                <w:webHidden/>
              </w:rPr>
              <w:t>4</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39" w:history="1">
            <w:r w:rsidR="00847EE2" w:rsidRPr="00847EE2">
              <w:rPr>
                <w:rStyle w:val="Hyperkobling"/>
                <w:rFonts w:asciiTheme="minorHAnsi" w:hAnsiTheme="minorHAnsi"/>
                <w:noProof/>
              </w:rPr>
              <w:t>1)</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Revisjonens utførelse – svakheter i intern kontroll (registrering og dokumentasjon) som har medført begrensninger i revisjonens utførelse</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_Toc474312339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4</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0" w:history="1">
            <w:r w:rsidR="00847EE2" w:rsidRPr="00847EE2">
              <w:rPr>
                <w:rStyle w:val="Hyperkobling"/>
                <w:rFonts w:asciiTheme="minorHAnsi" w:hAnsiTheme="minorHAnsi"/>
                <w:noProof/>
              </w:rPr>
              <w:t>2)</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Revisjonens utførelse – manglende etterkalkyler på selvkostområdene</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_Toc474312340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7</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1" w:history="1">
            <w:r w:rsidR="00847EE2" w:rsidRPr="00847EE2">
              <w:rPr>
                <w:rStyle w:val="Hyperkobling"/>
                <w:rFonts w:asciiTheme="minorHAnsi" w:hAnsiTheme="minorHAnsi"/>
                <w:noProof/>
              </w:rPr>
              <w:t>3)</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dobbeltføringer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_Toc474312341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9</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2" w:history="1">
            <w:r w:rsidR="00847EE2" w:rsidRPr="00847EE2">
              <w:rPr>
                <w:rStyle w:val="Hyperkobling"/>
                <w:rFonts w:asciiTheme="minorHAnsi" w:hAnsiTheme="minorHAnsi"/>
                <w:noProof/>
              </w:rPr>
              <w:t>4)</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budsjettreguleringer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_Toc474312342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11</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3" w:history="1">
            <w:r w:rsidR="00847EE2" w:rsidRPr="00847EE2">
              <w:rPr>
                <w:rStyle w:val="Hyperkobling"/>
                <w:rFonts w:asciiTheme="minorHAnsi" w:hAnsiTheme="minorHAnsi"/>
                <w:noProof/>
              </w:rPr>
              <w:t>5)</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manglende avskrivninger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_Toc474312343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14</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4" w:history="1">
            <w:r w:rsidR="00847EE2" w:rsidRPr="00847EE2">
              <w:rPr>
                <w:rStyle w:val="Hyperkobling"/>
                <w:rFonts w:asciiTheme="minorHAnsi" w:hAnsiTheme="minorHAnsi"/>
                <w:noProof/>
              </w:rPr>
              <w:t>6)</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manglende opplysninger om garantier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_Toc474312344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16</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5" w:history="1">
            <w:r w:rsidR="00847EE2" w:rsidRPr="00847EE2">
              <w:rPr>
                <w:rStyle w:val="Hyperkobling"/>
                <w:rFonts w:asciiTheme="minorHAnsi" w:hAnsiTheme="minorHAnsi"/>
                <w:noProof/>
              </w:rPr>
              <w:t>7)</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lån til aksjekjøp</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_Toc474312345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18</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6" w:history="1">
            <w:r w:rsidR="00847EE2" w:rsidRPr="00847EE2">
              <w:rPr>
                <w:rStyle w:val="Hyperkobling"/>
                <w:rFonts w:asciiTheme="minorHAnsi" w:hAnsiTheme="minorHAnsi"/>
                <w:noProof/>
              </w:rPr>
              <w:t>8)</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manglende opplysninger om budsjett</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_Toc474312346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20</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7" w:history="1">
            <w:r w:rsidR="00847EE2" w:rsidRPr="00847EE2">
              <w:rPr>
                <w:rStyle w:val="Hyperkobling"/>
                <w:rFonts w:asciiTheme="minorHAnsi" w:hAnsiTheme="minorHAnsi"/>
                <w:noProof/>
              </w:rPr>
              <w:t>9)</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ikke foretatt beregning av minste gjeldsavdrag</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_Toc474312347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22</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8" w:history="1">
            <w:r w:rsidR="00847EE2" w:rsidRPr="00847EE2">
              <w:rPr>
                <w:rStyle w:val="Hyperkobling"/>
                <w:rFonts w:asciiTheme="minorHAnsi" w:hAnsiTheme="minorHAnsi"/>
                <w:noProof/>
              </w:rPr>
              <w:t>10)</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ikke fulgt strykningsreglene</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_Toc474312348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24</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49" w:history="1">
            <w:r w:rsidR="00847EE2" w:rsidRPr="00847EE2">
              <w:rPr>
                <w:rStyle w:val="Hyperkobling"/>
                <w:rFonts w:asciiTheme="minorHAnsi" w:hAnsiTheme="minorHAnsi"/>
                <w:noProof/>
              </w:rPr>
              <w:t>11)</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avslutning av investeringsregnskapet</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_Toc474312349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27</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0" w:history="1">
            <w:r w:rsidR="00847EE2" w:rsidRPr="00847EE2">
              <w:rPr>
                <w:rStyle w:val="Hyperkobling"/>
                <w:rFonts w:asciiTheme="minorHAnsi" w:hAnsiTheme="minorHAnsi"/>
                <w:noProof/>
              </w:rPr>
              <w:t>12)</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Avvik fra anerkjent regnskapsprinsipp – behandling av overkurs ved refinansiering av lån</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_Toc474312350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30</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1" w:history="1">
            <w:r w:rsidR="00847EE2" w:rsidRPr="00847EE2">
              <w:rPr>
                <w:rStyle w:val="Hyperkobling"/>
                <w:rFonts w:asciiTheme="minorHAnsi" w:hAnsiTheme="minorHAnsi"/>
                <w:noProof/>
              </w:rPr>
              <w:t>13)</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Uenighet om regnskapsestimat – premieavvik pensjon</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_Toc474312351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32</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2" w:history="1">
            <w:r w:rsidR="00847EE2" w:rsidRPr="00847EE2">
              <w:rPr>
                <w:rStyle w:val="Hyperkobling"/>
                <w:rFonts w:asciiTheme="minorHAnsi" w:hAnsiTheme="minorHAnsi"/>
                <w:noProof/>
              </w:rPr>
              <w:t>14)</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Øvrige feil og/eller mangler – feilaktige/manglende opplysninger i årsberetningen</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_Toc474312352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34</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3" w:history="1">
            <w:r w:rsidR="00847EE2" w:rsidRPr="00847EE2">
              <w:rPr>
                <w:rStyle w:val="Hyperkobling"/>
                <w:rFonts w:asciiTheme="minorHAnsi" w:hAnsiTheme="minorHAnsi"/>
                <w:noProof/>
              </w:rPr>
              <w:t>15)</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Øvrige feil og/eller mangler – feilaktige/manglende opplysninger i årsberetningen</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_Toc474312353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36</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4" w:history="1">
            <w:r w:rsidR="00847EE2" w:rsidRPr="00847EE2">
              <w:rPr>
                <w:rStyle w:val="Hyperkobling"/>
                <w:rFonts w:asciiTheme="minorHAnsi" w:hAnsiTheme="minorHAnsi"/>
                <w:noProof/>
              </w:rPr>
              <w:t>16)</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Øvrige feil og/eller mangler – mangler note om kommunens pensjonsforpliktelser (formell mangel)</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_Toc474312354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38</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5" w:history="1">
            <w:r w:rsidR="00847EE2" w:rsidRPr="00847EE2">
              <w:rPr>
                <w:rStyle w:val="Hyperkobling"/>
                <w:rFonts w:asciiTheme="minorHAnsi" w:hAnsiTheme="minorHAnsi"/>
                <w:noProof/>
              </w:rPr>
              <w:t>17)</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Øvrige feil og/eller mangler – manglende budsjettering (formell mangel)</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_Toc474312355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40</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6" w:history="1">
            <w:r w:rsidR="00847EE2" w:rsidRPr="00847EE2">
              <w:rPr>
                <w:rStyle w:val="Hyperkobling"/>
                <w:rFonts w:asciiTheme="minorHAnsi" w:hAnsiTheme="minorHAnsi"/>
                <w:noProof/>
              </w:rPr>
              <w:t>18)</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Budsjettavvik som ikke er redegjort for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_Toc474312356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43</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7" w:history="1">
            <w:r w:rsidR="00847EE2" w:rsidRPr="00847EE2">
              <w:rPr>
                <w:rStyle w:val="Hyperkobling"/>
                <w:rFonts w:asciiTheme="minorHAnsi" w:hAnsiTheme="minorHAnsi"/>
                <w:noProof/>
              </w:rPr>
              <w:t>19)</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Budsjettavvik som er redegjort for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_Toc474312357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45</w:t>
            </w:r>
            <w:r w:rsidR="00847EE2" w:rsidRPr="00847EE2">
              <w:rPr>
                <w:rFonts w:asciiTheme="minorHAnsi" w:hAnsiTheme="minorHAnsi"/>
                <w:noProof/>
                <w:webHidden/>
              </w:rPr>
              <w:fldChar w:fldCharType="end"/>
            </w:r>
          </w:hyperlink>
        </w:p>
        <w:p w:rsidR="00847EE2" w:rsidRPr="00847EE2" w:rsidRDefault="009000C6">
          <w:pPr>
            <w:pStyle w:val="INNH1"/>
            <w:tabs>
              <w:tab w:val="right" w:leader="dot" w:pos="9060"/>
            </w:tabs>
            <w:rPr>
              <w:rFonts w:asciiTheme="minorHAnsi" w:eastAsiaTheme="minorEastAsia" w:hAnsiTheme="minorHAnsi" w:cstheme="minorBidi"/>
              <w:noProof/>
              <w:sz w:val="22"/>
              <w:szCs w:val="22"/>
            </w:rPr>
          </w:pPr>
          <w:hyperlink w:anchor="_Toc474312358" w:history="1">
            <w:r w:rsidR="00847EE2" w:rsidRPr="00847EE2">
              <w:rPr>
                <w:rStyle w:val="Hyperkobling"/>
                <w:rFonts w:asciiTheme="minorHAnsi" w:hAnsiTheme="minorHAnsi"/>
                <w:noProof/>
              </w:rPr>
              <w:t>REVISJONSBERETNINGER MED NEGATIV KONKLUSJON OM ÅRSREGNSKAPET (ISA 705 pkt. 8)</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_Toc474312358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47</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59" w:history="1">
            <w:r w:rsidR="00847EE2" w:rsidRPr="00847EE2">
              <w:rPr>
                <w:rStyle w:val="Hyperkobling"/>
                <w:rFonts w:asciiTheme="minorHAnsi" w:hAnsiTheme="minorHAnsi"/>
                <w:noProof/>
              </w:rPr>
              <w:t>20)</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Gjennomgripende feil i årsregnskapet som også medfører feil resultatdisponering – omdisponering av investeringsfond og vedlikehold i investeringsregnskapet</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_Toc474312359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47</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60" w:history="1">
            <w:r w:rsidR="00847EE2" w:rsidRPr="00847EE2">
              <w:rPr>
                <w:rStyle w:val="Hyperkobling"/>
                <w:rFonts w:asciiTheme="minorHAnsi" w:hAnsiTheme="minorHAnsi"/>
                <w:noProof/>
              </w:rPr>
              <w:t>21)</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Gjennomgripende feil i årsregnskapet som også medfører feil resultatdisponering – feil bruk av inntekter ved salg av kraftaksjer i driftsregnskapet</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_Toc474312360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50</w:t>
            </w:r>
            <w:r w:rsidR="00847EE2" w:rsidRPr="00847EE2">
              <w:rPr>
                <w:rFonts w:asciiTheme="minorHAnsi" w:hAnsiTheme="minorHAnsi"/>
                <w:noProof/>
                <w:webHidden/>
              </w:rPr>
              <w:fldChar w:fldCharType="end"/>
            </w:r>
          </w:hyperlink>
        </w:p>
        <w:p w:rsidR="00847EE2" w:rsidRPr="00847EE2" w:rsidRDefault="009000C6">
          <w:pPr>
            <w:pStyle w:val="INNH1"/>
            <w:tabs>
              <w:tab w:val="right" w:leader="dot" w:pos="9060"/>
            </w:tabs>
            <w:rPr>
              <w:rFonts w:asciiTheme="minorHAnsi" w:eastAsiaTheme="minorEastAsia" w:hAnsiTheme="minorHAnsi" w:cstheme="minorBidi"/>
              <w:noProof/>
              <w:sz w:val="22"/>
              <w:szCs w:val="22"/>
            </w:rPr>
          </w:pPr>
          <w:hyperlink w:anchor="_Toc474312361" w:history="1">
            <w:r w:rsidR="00847EE2" w:rsidRPr="00847EE2">
              <w:rPr>
                <w:rStyle w:val="Hyperkobling"/>
                <w:rFonts w:asciiTheme="minorHAnsi" w:hAnsiTheme="minorHAnsi"/>
                <w:noProof/>
              </w:rPr>
              <w:t>REVISJONSBERETNINGER SOM KONKLUDERER MED AT REVISOR IKKE KAN UTTALE SEG OM ÅRSREGNSKAPET (ISA 705 pkt. 9-10)</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_Toc474312361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53</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62" w:history="1">
            <w:r w:rsidR="00847EE2" w:rsidRPr="00847EE2">
              <w:rPr>
                <w:rStyle w:val="Hyperkobling"/>
                <w:rFonts w:asciiTheme="minorHAnsi" w:hAnsiTheme="minorHAnsi"/>
                <w:noProof/>
              </w:rPr>
              <w:t>22)</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Vesentlig svikt i intern kontroll – manglende registrering av budsjett og budsjettendringer i regnskapssystemet</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_Toc474312362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53</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63" w:history="1">
            <w:r w:rsidR="00847EE2" w:rsidRPr="00847EE2">
              <w:rPr>
                <w:rStyle w:val="Hyperkobling"/>
                <w:rFonts w:asciiTheme="minorHAnsi" w:hAnsiTheme="minorHAnsi"/>
                <w:noProof/>
              </w:rPr>
              <w:t>23)</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Ikke avgitt fullstendig årsregnskap per 15.04. – regnskapet avgitt uten investeringsregnskap</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_Toc474312363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55</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64" w:history="1">
            <w:r w:rsidR="00847EE2" w:rsidRPr="00847EE2">
              <w:rPr>
                <w:rStyle w:val="Hyperkobling"/>
                <w:rFonts w:asciiTheme="minorHAnsi" w:hAnsiTheme="minorHAnsi"/>
                <w:noProof/>
              </w:rPr>
              <w:t>24)</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Ikke avgitt årsregnskap og årsberetning innen utløpet av forskriftens frister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_Toc474312364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57</w:t>
            </w:r>
            <w:r w:rsidR="00847EE2" w:rsidRPr="00847EE2">
              <w:rPr>
                <w:rFonts w:asciiTheme="minorHAnsi" w:hAnsiTheme="minorHAnsi"/>
                <w:noProof/>
                <w:webHidden/>
              </w:rPr>
              <w:fldChar w:fldCharType="end"/>
            </w:r>
          </w:hyperlink>
        </w:p>
        <w:p w:rsidR="00847EE2" w:rsidRPr="00847EE2" w:rsidRDefault="009000C6">
          <w:pPr>
            <w:pStyle w:val="INNH1"/>
            <w:tabs>
              <w:tab w:val="right" w:leader="dot" w:pos="9060"/>
            </w:tabs>
            <w:rPr>
              <w:rFonts w:asciiTheme="minorHAnsi" w:eastAsiaTheme="minorEastAsia" w:hAnsiTheme="minorHAnsi" w:cstheme="minorBidi"/>
              <w:noProof/>
              <w:sz w:val="22"/>
              <w:szCs w:val="22"/>
            </w:rPr>
          </w:pPr>
          <w:hyperlink w:anchor="_Toc474312365" w:history="1">
            <w:r w:rsidR="00847EE2" w:rsidRPr="00847EE2">
              <w:rPr>
                <w:rStyle w:val="Hyperkobling"/>
                <w:rFonts w:asciiTheme="minorHAnsi" w:hAnsiTheme="minorHAnsi"/>
                <w:noProof/>
              </w:rPr>
              <w:t>REVISJONSBERETNINGER MED PRESISERING OG AVSNITT OM «ANDRE FORHOLD» (ISA 706)</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_Toc474312365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58</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66" w:history="1">
            <w:r w:rsidR="00847EE2" w:rsidRPr="00847EE2">
              <w:rPr>
                <w:rStyle w:val="Hyperkobling"/>
                <w:rFonts w:asciiTheme="minorHAnsi" w:hAnsiTheme="minorHAnsi"/>
                <w:noProof/>
              </w:rPr>
              <w:t>25)</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Presisering – endret praktisering av regnskapsprinsipp</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_Toc474312366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58</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67" w:history="1">
            <w:r w:rsidR="00847EE2" w:rsidRPr="00847EE2">
              <w:rPr>
                <w:rStyle w:val="Hyperkobling"/>
                <w:rFonts w:asciiTheme="minorHAnsi" w:hAnsiTheme="minorHAnsi"/>
                <w:noProof/>
              </w:rPr>
              <w:t>26)</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Presisering – usikkerhet om utfall av erstatningssøksmål</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_Toc474312367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60</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68" w:history="1">
            <w:r w:rsidR="00847EE2" w:rsidRPr="00847EE2">
              <w:rPr>
                <w:rStyle w:val="Hyperkobling"/>
                <w:rFonts w:asciiTheme="minorHAnsi" w:hAnsiTheme="minorHAnsi"/>
                <w:noProof/>
              </w:rPr>
              <w:t>27)</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Andre forhold – manglende økonomisk rapportering og manglende etterlevelse av lov om offentlige anskaffelser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_Toc474312368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63</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69" w:history="1">
            <w:r w:rsidR="00847EE2" w:rsidRPr="00847EE2">
              <w:rPr>
                <w:rStyle w:val="Hyperkobling"/>
                <w:rFonts w:asciiTheme="minorHAnsi" w:hAnsiTheme="minorHAnsi"/>
                <w:noProof/>
              </w:rPr>
              <w:t>28)</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Informasjon til kommunestyret om forhold som ikke fremgår av årsregnskapet – vesentlige brudd på selvkostbestemmelsene på VAR-området</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_Toc474312369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66</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70" w:history="1">
            <w:r w:rsidR="00847EE2" w:rsidRPr="00847EE2">
              <w:rPr>
                <w:rStyle w:val="Hyperkobling"/>
                <w:rFonts w:asciiTheme="minorHAnsi" w:hAnsiTheme="minorHAnsi"/>
                <w:noProof/>
              </w:rPr>
              <w:t>29)</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Andre forhold – låneopptak uten fullmakter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_Toc474312370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68</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71" w:history="1">
            <w:r w:rsidR="00847EE2" w:rsidRPr="00847EE2">
              <w:rPr>
                <w:rStyle w:val="Hyperkobling"/>
                <w:rFonts w:asciiTheme="minorHAnsi" w:hAnsiTheme="minorHAnsi"/>
                <w:noProof/>
              </w:rPr>
              <w:t>30)</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Andre forhold – manglende finansforvaltningsreglement</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_Toc474312371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70</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72" w:history="1">
            <w:r w:rsidR="00847EE2" w:rsidRPr="00847EE2">
              <w:rPr>
                <w:rStyle w:val="Hyperkobling"/>
                <w:rFonts w:asciiTheme="minorHAnsi" w:hAnsiTheme="minorHAnsi"/>
                <w:noProof/>
              </w:rPr>
              <w:t>31)</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Andre forhold – mangler ved oppbevaring av skattetrekksmidler</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_Toc474312372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72</w:t>
            </w:r>
            <w:r w:rsidR="00847EE2" w:rsidRPr="00847EE2">
              <w:rPr>
                <w:rFonts w:asciiTheme="minorHAnsi" w:hAnsiTheme="minorHAnsi"/>
                <w:noProof/>
                <w:webHidden/>
              </w:rPr>
              <w:fldChar w:fldCharType="end"/>
            </w:r>
          </w:hyperlink>
        </w:p>
        <w:p w:rsidR="00847EE2" w:rsidRPr="00847EE2" w:rsidRDefault="009000C6">
          <w:pPr>
            <w:pStyle w:val="INNH2"/>
            <w:tabs>
              <w:tab w:val="left" w:pos="880"/>
              <w:tab w:val="right" w:leader="dot" w:pos="9060"/>
            </w:tabs>
            <w:rPr>
              <w:rFonts w:asciiTheme="minorHAnsi" w:eastAsiaTheme="minorEastAsia" w:hAnsiTheme="minorHAnsi" w:cstheme="minorBidi"/>
              <w:noProof/>
              <w:sz w:val="22"/>
              <w:szCs w:val="22"/>
            </w:rPr>
          </w:pPr>
          <w:hyperlink w:anchor="_Toc474312373" w:history="1">
            <w:r w:rsidR="00847EE2" w:rsidRPr="00847EE2">
              <w:rPr>
                <w:rStyle w:val="Hyperkobling"/>
                <w:rFonts w:asciiTheme="minorHAnsi" w:hAnsiTheme="minorHAnsi"/>
                <w:noProof/>
              </w:rPr>
              <w:t>32)</w:t>
            </w:r>
            <w:r w:rsidR="00847EE2" w:rsidRPr="00847EE2">
              <w:rPr>
                <w:rFonts w:asciiTheme="minorHAnsi" w:eastAsiaTheme="minorEastAsia" w:hAnsiTheme="minorHAnsi" w:cstheme="minorBidi"/>
                <w:noProof/>
                <w:sz w:val="22"/>
                <w:szCs w:val="22"/>
              </w:rPr>
              <w:tab/>
            </w:r>
            <w:r w:rsidR="00847EE2" w:rsidRPr="00847EE2">
              <w:rPr>
                <w:rStyle w:val="Hyperkobling"/>
                <w:rFonts w:asciiTheme="minorHAnsi" w:hAnsiTheme="minorHAnsi"/>
                <w:noProof/>
              </w:rPr>
              <w:t>Ny revisjonsberetning etter at tidligere er tilbakekalt</w:t>
            </w:r>
            <w:r w:rsidR="00847EE2" w:rsidRPr="00847EE2">
              <w:rPr>
                <w:rFonts w:asciiTheme="minorHAnsi" w:hAnsiTheme="minorHAnsi"/>
                <w:noProof/>
                <w:webHidden/>
              </w:rPr>
              <w:tab/>
            </w:r>
            <w:r w:rsidR="00847EE2" w:rsidRPr="00847EE2">
              <w:rPr>
                <w:rFonts w:asciiTheme="minorHAnsi" w:hAnsiTheme="minorHAnsi"/>
                <w:noProof/>
                <w:webHidden/>
              </w:rPr>
              <w:fldChar w:fldCharType="begin"/>
            </w:r>
            <w:r w:rsidR="00847EE2" w:rsidRPr="00847EE2">
              <w:rPr>
                <w:rFonts w:asciiTheme="minorHAnsi" w:hAnsiTheme="minorHAnsi"/>
                <w:noProof/>
                <w:webHidden/>
              </w:rPr>
              <w:instrText xml:space="preserve"> PAGEREF _Toc474312373 \h </w:instrText>
            </w:r>
            <w:r w:rsidR="00847EE2" w:rsidRPr="00847EE2">
              <w:rPr>
                <w:rFonts w:asciiTheme="minorHAnsi" w:hAnsiTheme="minorHAnsi"/>
                <w:noProof/>
                <w:webHidden/>
              </w:rPr>
            </w:r>
            <w:r w:rsidR="00847EE2" w:rsidRPr="00847EE2">
              <w:rPr>
                <w:rFonts w:asciiTheme="minorHAnsi" w:hAnsiTheme="minorHAnsi"/>
                <w:noProof/>
                <w:webHidden/>
              </w:rPr>
              <w:fldChar w:fldCharType="separate"/>
            </w:r>
            <w:r>
              <w:rPr>
                <w:rFonts w:asciiTheme="minorHAnsi" w:hAnsiTheme="minorHAnsi"/>
                <w:noProof/>
                <w:webHidden/>
              </w:rPr>
              <w:t>74</w:t>
            </w:r>
            <w:r w:rsidR="00847EE2" w:rsidRPr="00847EE2">
              <w:rPr>
                <w:rFonts w:asciiTheme="minorHAnsi" w:hAnsiTheme="minorHAnsi"/>
                <w:noProof/>
                <w:webHidden/>
              </w:rPr>
              <w:fldChar w:fldCharType="end"/>
            </w:r>
          </w:hyperlink>
        </w:p>
        <w:p w:rsidR="007F4594" w:rsidRPr="00847EE2" w:rsidRDefault="007F4594">
          <w:pPr>
            <w:rPr>
              <w:rFonts w:asciiTheme="minorHAnsi" w:hAnsiTheme="minorHAnsi"/>
            </w:rPr>
          </w:pPr>
          <w:r w:rsidRPr="00847EE2">
            <w:rPr>
              <w:rFonts w:asciiTheme="minorHAnsi" w:hAnsiTheme="minorHAnsi"/>
              <w:b/>
              <w:bCs/>
            </w:rPr>
            <w:fldChar w:fldCharType="end"/>
          </w:r>
        </w:p>
      </w:sdtContent>
    </w:sdt>
    <w:p w:rsidR="00450D82" w:rsidRPr="00450D82" w:rsidRDefault="007A54FD" w:rsidP="00450D82">
      <w:pPr>
        <w:pStyle w:val="Overskrift1"/>
        <w:rPr>
          <w:rFonts w:asciiTheme="minorHAnsi" w:hAnsiTheme="minorHAnsi"/>
          <w:sz w:val="28"/>
          <w:szCs w:val="28"/>
        </w:rPr>
      </w:pPr>
      <w:r w:rsidRPr="00944164">
        <w:rPr>
          <w:rFonts w:asciiTheme="minorHAnsi" w:hAnsiTheme="minorHAnsi"/>
        </w:rPr>
        <w:br w:type="page"/>
      </w:r>
      <w:bookmarkStart w:id="0" w:name="_Toc150496327"/>
      <w:bookmarkStart w:id="1" w:name="_Toc150498103"/>
      <w:bookmarkStart w:id="2" w:name="_Toc150501646"/>
      <w:bookmarkStart w:id="3" w:name="_Toc150502453"/>
      <w:bookmarkStart w:id="4" w:name="_Toc150503744"/>
      <w:bookmarkStart w:id="5" w:name="_Toc150508288"/>
      <w:bookmarkStart w:id="6" w:name="_Toc150509854"/>
      <w:bookmarkStart w:id="7" w:name="_Toc150516378"/>
      <w:bookmarkStart w:id="8" w:name="_Toc156194455"/>
      <w:bookmarkStart w:id="9" w:name="_Toc156526317"/>
      <w:bookmarkStart w:id="10" w:name="_Toc156528491"/>
      <w:bookmarkStart w:id="11" w:name="_Toc156544867"/>
      <w:bookmarkStart w:id="12" w:name="_Toc157579265"/>
      <w:bookmarkStart w:id="13" w:name="_Toc158125125"/>
      <w:bookmarkStart w:id="14" w:name="_Toc158125223"/>
      <w:bookmarkStart w:id="15" w:name="_Toc441225016"/>
      <w:bookmarkStart w:id="16" w:name="_Toc474312338"/>
      <w:r w:rsidR="00450D82" w:rsidRPr="00450D82">
        <w:rPr>
          <w:rFonts w:asciiTheme="minorHAnsi" w:hAnsiTheme="minorHAnsi"/>
          <w:sz w:val="28"/>
          <w:szCs w:val="28"/>
        </w:rPr>
        <w:lastRenderedPageBreak/>
        <w:t>REVISJONSBERETNINGER MED FORBEHOLD (ISA 705 pkt. 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50D82" w:rsidRDefault="00450D82" w:rsidP="00450D82"/>
    <w:p w:rsidR="00450D82" w:rsidRPr="00450D82" w:rsidRDefault="00450D82" w:rsidP="00450D82">
      <w:pPr>
        <w:pStyle w:val="Overskrift2"/>
        <w:ind w:left="709" w:hanging="709"/>
        <w:jc w:val="left"/>
        <w:rPr>
          <w:rFonts w:asciiTheme="minorHAnsi" w:hAnsiTheme="minorHAnsi"/>
          <w:sz w:val="24"/>
          <w:szCs w:val="24"/>
        </w:rPr>
      </w:pPr>
      <w:bookmarkStart w:id="17" w:name="_Toc156194459"/>
      <w:bookmarkStart w:id="18" w:name="_Toc156526321"/>
      <w:bookmarkStart w:id="19" w:name="_Toc156528495"/>
      <w:bookmarkStart w:id="20" w:name="_Toc156544871"/>
      <w:bookmarkStart w:id="21" w:name="_Toc157579270"/>
      <w:bookmarkStart w:id="22" w:name="_Toc158125130"/>
      <w:bookmarkStart w:id="23" w:name="_Toc158125228"/>
      <w:bookmarkStart w:id="24" w:name="_Toc254872177"/>
      <w:bookmarkStart w:id="25" w:name="_Toc441225017"/>
      <w:bookmarkStart w:id="26" w:name="_Toc474312339"/>
      <w:r w:rsidRPr="00450D82">
        <w:rPr>
          <w:rFonts w:asciiTheme="minorHAnsi" w:hAnsiTheme="minorHAnsi"/>
          <w:sz w:val="24"/>
          <w:szCs w:val="24"/>
        </w:rPr>
        <w:t>1)</w:t>
      </w:r>
      <w:r w:rsidRPr="00450D82">
        <w:rPr>
          <w:rFonts w:asciiTheme="minorHAnsi" w:hAnsiTheme="minorHAnsi"/>
          <w:sz w:val="24"/>
          <w:szCs w:val="24"/>
        </w:rPr>
        <w:tab/>
        <w:t>Revisjonens utførelse – svakheter i intern kontroll (registrering og dokumentasjon) som har medført begrensninger i revisjonens utførelse</w:t>
      </w:r>
      <w:bookmarkEnd w:id="17"/>
      <w:bookmarkEnd w:id="18"/>
      <w:bookmarkEnd w:id="19"/>
      <w:bookmarkEnd w:id="20"/>
      <w:bookmarkEnd w:id="21"/>
      <w:bookmarkEnd w:id="22"/>
      <w:bookmarkEnd w:id="23"/>
      <w:bookmarkEnd w:id="24"/>
      <w:bookmarkEnd w:id="25"/>
      <w:bookmarkEnd w:id="26"/>
    </w:p>
    <w:p w:rsidR="00DC683C" w:rsidRPr="00450D82" w:rsidRDefault="00DC683C" w:rsidP="00450D82">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683C" w:rsidRPr="00555278" w:rsidTr="00EA6081">
        <w:tc>
          <w:tcPr>
            <w:tcW w:w="9212" w:type="dxa"/>
            <w:shd w:val="clear" w:color="auto" w:fill="auto"/>
          </w:tcPr>
          <w:p w:rsidR="00DC683C" w:rsidRPr="00555278" w:rsidRDefault="00DC683C" w:rsidP="006E3634">
            <w:pPr>
              <w:rPr>
                <w:rFonts w:asciiTheme="minorHAnsi" w:hAnsiTheme="minorHAnsi"/>
                <w:b/>
                <w:bCs/>
                <w:sz w:val="22"/>
                <w:szCs w:val="22"/>
              </w:rPr>
            </w:pPr>
            <w:r w:rsidRPr="00555278">
              <w:rPr>
                <w:rFonts w:asciiTheme="minorHAnsi" w:hAnsiTheme="minorHAnsi"/>
                <w:b/>
                <w:sz w:val="22"/>
                <w:szCs w:val="22"/>
              </w:rPr>
              <w:t>Forutsetninger:</w:t>
            </w:r>
          </w:p>
          <w:p w:rsidR="00DC683C" w:rsidRPr="00555278" w:rsidRDefault="00DC683C" w:rsidP="006E3634">
            <w:pPr>
              <w:pStyle w:val="Listeavsnitt"/>
              <w:numPr>
                <w:ilvl w:val="0"/>
                <w:numId w:val="28"/>
              </w:numPr>
              <w:rPr>
                <w:rFonts w:asciiTheme="minorHAnsi" w:hAnsiTheme="minorHAnsi"/>
                <w:bCs/>
                <w:szCs w:val="22"/>
              </w:rPr>
            </w:pPr>
            <w:r w:rsidRPr="00555278">
              <w:rPr>
                <w:rFonts w:asciiTheme="minorHAnsi" w:hAnsiTheme="minorHAnsi"/>
                <w:szCs w:val="22"/>
              </w:rPr>
              <w:t xml:space="preserve">Revisjon av et fullstendig </w:t>
            </w:r>
            <w:r w:rsidR="008606CD" w:rsidRPr="00555278">
              <w:rPr>
                <w:rFonts w:asciiTheme="minorHAnsi" w:hAnsiTheme="minorHAnsi"/>
                <w:szCs w:val="22"/>
              </w:rPr>
              <w:t>års</w:t>
            </w:r>
            <w:r w:rsidRPr="00555278">
              <w:rPr>
                <w:rFonts w:asciiTheme="minorHAnsi" w:hAnsiTheme="minorHAnsi"/>
                <w:szCs w:val="22"/>
              </w:rPr>
              <w:t>regnskap for en kommune/fylkeskommune.</w:t>
            </w:r>
          </w:p>
          <w:p w:rsidR="00450D82" w:rsidRPr="00555278" w:rsidRDefault="00450D82" w:rsidP="006E3634">
            <w:pPr>
              <w:pStyle w:val="Listeavsnitt"/>
              <w:numPr>
                <w:ilvl w:val="0"/>
                <w:numId w:val="28"/>
              </w:numPr>
              <w:rPr>
                <w:rFonts w:asciiTheme="minorHAnsi" w:hAnsiTheme="minorHAnsi"/>
                <w:bCs/>
                <w:szCs w:val="22"/>
              </w:rPr>
            </w:pPr>
            <w:r w:rsidRPr="00555278">
              <w:rPr>
                <w:rFonts w:asciiTheme="minorHAnsi" w:hAnsiTheme="minorHAnsi"/>
                <w:bCs/>
                <w:szCs w:val="22"/>
              </w:rPr>
              <w:t>Det har ikke vært benyttet kassaapparat for å registrere kontantsalg på kulturhuset (avgiftspliktig virksomhet). Dette innebærer brudd på bokføringsreglene.</w:t>
            </w:r>
          </w:p>
          <w:p w:rsidR="00450D82" w:rsidRPr="00555278" w:rsidRDefault="00450D82" w:rsidP="006E3634">
            <w:pPr>
              <w:pStyle w:val="Listeavsnitt"/>
              <w:numPr>
                <w:ilvl w:val="0"/>
                <w:numId w:val="28"/>
              </w:numPr>
              <w:rPr>
                <w:rFonts w:asciiTheme="minorHAnsi" w:hAnsiTheme="minorHAnsi"/>
                <w:bCs/>
                <w:szCs w:val="22"/>
              </w:rPr>
            </w:pPr>
            <w:r w:rsidRPr="00555278">
              <w:rPr>
                <w:rFonts w:asciiTheme="minorHAnsi" w:hAnsiTheme="minorHAnsi"/>
                <w:bCs/>
                <w:szCs w:val="22"/>
              </w:rPr>
              <w:t>Det er heller ikke vært sørget for annen tilfredsstillende registrering av kontantsalget. Revisor kan derfor ikke uttale seg om fullstendigheten av dette salget.</w:t>
            </w:r>
          </w:p>
          <w:p w:rsidR="00DC683C" w:rsidRPr="00555278" w:rsidRDefault="00450D82" w:rsidP="006E3634">
            <w:pPr>
              <w:pStyle w:val="Listeavsnitt"/>
              <w:numPr>
                <w:ilvl w:val="0"/>
                <w:numId w:val="28"/>
              </w:numPr>
              <w:rPr>
                <w:rFonts w:asciiTheme="minorHAnsi" w:hAnsiTheme="minorHAnsi"/>
                <w:szCs w:val="22"/>
              </w:rPr>
            </w:pPr>
            <w:r w:rsidRPr="00555278">
              <w:rPr>
                <w:rFonts w:asciiTheme="minorHAnsi" w:hAnsiTheme="minorHAnsi"/>
                <w:bCs/>
                <w:szCs w:val="22"/>
              </w:rPr>
              <w:t>De mulige konsekvensene vurderes som vesentlige, men ikke gjennomgripende for regnskapet.</w:t>
            </w:r>
          </w:p>
        </w:tc>
      </w:tr>
    </w:tbl>
    <w:p w:rsidR="00DC683C" w:rsidRPr="00555278" w:rsidRDefault="00DC683C" w:rsidP="006E3634">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DC683C" w:rsidRPr="00555278" w:rsidTr="004529C7">
        <w:trPr>
          <w:cantSplit/>
          <w:trHeight w:hRule="exact" w:val="1413"/>
        </w:trPr>
        <w:tc>
          <w:tcPr>
            <w:tcW w:w="6167" w:type="dxa"/>
          </w:tcPr>
          <w:p w:rsidR="00DC683C" w:rsidRPr="00555278" w:rsidRDefault="00DC683C" w:rsidP="006E3634">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DC683C" w:rsidRPr="00555278" w:rsidRDefault="00DC683C" w:rsidP="006E3634">
            <w:pPr>
              <w:rPr>
                <w:rFonts w:asciiTheme="minorHAnsi" w:hAnsiTheme="minorHAnsi"/>
                <w:sz w:val="22"/>
                <w:szCs w:val="22"/>
              </w:rPr>
            </w:pPr>
          </w:p>
        </w:tc>
        <w:tc>
          <w:tcPr>
            <w:tcW w:w="3685" w:type="dxa"/>
          </w:tcPr>
          <w:p w:rsidR="00DC683C" w:rsidRPr="00555278" w:rsidRDefault="00DC683C" w:rsidP="006E3634">
            <w:pPr>
              <w:rPr>
                <w:rFonts w:asciiTheme="minorHAnsi" w:hAnsiTheme="minorHAnsi"/>
                <w:sz w:val="22"/>
                <w:szCs w:val="22"/>
              </w:rPr>
            </w:pPr>
            <w:r w:rsidRPr="00555278">
              <w:rPr>
                <w:rFonts w:asciiTheme="minorHAnsi" w:hAnsiTheme="minorHAnsi"/>
                <w:sz w:val="22"/>
                <w:szCs w:val="22"/>
              </w:rPr>
              <w:t xml:space="preserve">Kopi: </w:t>
            </w:r>
          </w:p>
          <w:p w:rsidR="00DC683C" w:rsidRPr="00555278" w:rsidRDefault="00DC683C" w:rsidP="006E3634">
            <w:pPr>
              <w:rPr>
                <w:rFonts w:asciiTheme="minorHAnsi" w:hAnsiTheme="minorHAnsi"/>
                <w:sz w:val="22"/>
                <w:szCs w:val="22"/>
              </w:rPr>
            </w:pPr>
            <w:r w:rsidRPr="00555278">
              <w:rPr>
                <w:rFonts w:asciiTheme="minorHAnsi" w:hAnsiTheme="minorHAnsi"/>
                <w:sz w:val="22"/>
                <w:szCs w:val="22"/>
              </w:rPr>
              <w:t>Kontrollutvalget</w:t>
            </w:r>
          </w:p>
          <w:p w:rsidR="00DC683C" w:rsidRPr="00555278" w:rsidRDefault="00DC683C" w:rsidP="006E3634">
            <w:pPr>
              <w:rPr>
                <w:rFonts w:asciiTheme="minorHAnsi" w:hAnsiTheme="minorHAnsi"/>
                <w:sz w:val="22"/>
                <w:szCs w:val="22"/>
              </w:rPr>
            </w:pPr>
            <w:r w:rsidRPr="00555278">
              <w:rPr>
                <w:rFonts w:asciiTheme="minorHAnsi" w:hAnsiTheme="minorHAnsi"/>
                <w:sz w:val="22"/>
                <w:szCs w:val="22"/>
              </w:rPr>
              <w:t>Formannskapet/fylkesutvalget</w:t>
            </w:r>
          </w:p>
          <w:p w:rsidR="00DC683C" w:rsidRPr="00555278" w:rsidRDefault="00DC683C" w:rsidP="006E3634">
            <w:pPr>
              <w:rPr>
                <w:rFonts w:asciiTheme="minorHAnsi" w:hAnsiTheme="minorHAnsi"/>
                <w:sz w:val="22"/>
                <w:szCs w:val="22"/>
              </w:rPr>
            </w:pPr>
            <w:r w:rsidRPr="00555278">
              <w:rPr>
                <w:rFonts w:asciiTheme="minorHAnsi" w:hAnsiTheme="minorHAnsi"/>
                <w:sz w:val="22"/>
                <w:szCs w:val="22"/>
              </w:rPr>
              <w:t>Administrasjonssjefen/</w:t>
            </w:r>
          </w:p>
          <w:p w:rsidR="00DC683C" w:rsidRPr="00555278" w:rsidRDefault="00DC683C" w:rsidP="006E3634">
            <w:pPr>
              <w:rPr>
                <w:rFonts w:asciiTheme="minorHAnsi" w:hAnsiTheme="minorHAnsi"/>
                <w:sz w:val="22"/>
                <w:szCs w:val="22"/>
              </w:rPr>
            </w:pPr>
            <w:r w:rsidRPr="00555278">
              <w:rPr>
                <w:rFonts w:asciiTheme="minorHAnsi" w:hAnsiTheme="minorHAnsi"/>
                <w:sz w:val="22"/>
                <w:szCs w:val="22"/>
              </w:rPr>
              <w:t>Kommune-/fylkesrådet</w:t>
            </w:r>
          </w:p>
        </w:tc>
      </w:tr>
    </w:tbl>
    <w:p w:rsidR="00DC683C" w:rsidRPr="00555278" w:rsidRDefault="00DC683C" w:rsidP="006E3634">
      <w:pPr>
        <w:rPr>
          <w:rFonts w:asciiTheme="minorHAnsi" w:hAnsiTheme="minorHAnsi"/>
          <w:sz w:val="22"/>
          <w:szCs w:val="22"/>
        </w:rPr>
      </w:pPr>
    </w:p>
    <w:p w:rsidR="00DC683C" w:rsidRPr="00555278" w:rsidRDefault="00F05A89" w:rsidP="006E3634">
      <w:pPr>
        <w:rPr>
          <w:rFonts w:asciiTheme="minorHAnsi" w:hAnsiTheme="minorHAnsi"/>
          <w:b/>
          <w:sz w:val="22"/>
          <w:szCs w:val="22"/>
        </w:rPr>
      </w:pPr>
      <w:r w:rsidRPr="00555278">
        <w:rPr>
          <w:rFonts w:asciiTheme="minorHAnsi" w:hAnsiTheme="minorHAnsi"/>
          <w:b/>
          <w:sz w:val="22"/>
          <w:szCs w:val="22"/>
        </w:rPr>
        <w:t xml:space="preserve">UAVHENGIG </w:t>
      </w:r>
      <w:r w:rsidR="00DC683C" w:rsidRPr="00555278">
        <w:rPr>
          <w:rFonts w:asciiTheme="minorHAnsi" w:hAnsiTheme="minorHAnsi"/>
          <w:b/>
          <w:sz w:val="22"/>
          <w:szCs w:val="22"/>
        </w:rPr>
        <w:t>REVISORS BERETNING</w:t>
      </w:r>
    </w:p>
    <w:p w:rsidR="00DC683C" w:rsidRPr="00555278" w:rsidRDefault="00DC683C" w:rsidP="006E3634">
      <w:pPr>
        <w:rPr>
          <w:rFonts w:asciiTheme="minorHAnsi" w:hAnsiTheme="minorHAnsi"/>
          <w:sz w:val="22"/>
          <w:szCs w:val="22"/>
        </w:rPr>
      </w:pPr>
    </w:p>
    <w:p w:rsidR="00831BED" w:rsidRPr="00555278" w:rsidRDefault="00831BED" w:rsidP="006E3634">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6E3634" w:rsidRPr="00555278" w:rsidRDefault="006E3634" w:rsidP="006E3634">
      <w:pPr>
        <w:rPr>
          <w:rFonts w:asciiTheme="minorHAnsi" w:hAnsiTheme="minorHAnsi"/>
          <w:b/>
          <w:i/>
          <w:sz w:val="22"/>
          <w:szCs w:val="22"/>
        </w:rPr>
      </w:pPr>
    </w:p>
    <w:p w:rsidR="00831BED" w:rsidRPr="00555278" w:rsidRDefault="00450D82" w:rsidP="006E3634">
      <w:pPr>
        <w:rPr>
          <w:rFonts w:asciiTheme="minorHAnsi" w:hAnsiTheme="minorHAnsi"/>
          <w:i/>
          <w:sz w:val="22"/>
          <w:szCs w:val="22"/>
        </w:rPr>
      </w:pPr>
      <w:r w:rsidRPr="00555278">
        <w:rPr>
          <w:rFonts w:asciiTheme="minorHAnsi" w:hAnsiTheme="minorHAnsi"/>
          <w:i/>
          <w:sz w:val="22"/>
          <w:szCs w:val="22"/>
        </w:rPr>
        <w:t>Konklusjon med forbehold</w:t>
      </w:r>
    </w:p>
    <w:p w:rsidR="00831BED" w:rsidRPr="00555278" w:rsidRDefault="00831BED" w:rsidP="006E3634">
      <w:pPr>
        <w:rPr>
          <w:rFonts w:asciiTheme="minorHAnsi" w:hAnsiTheme="minorHAnsi"/>
          <w:spacing w:val="-1"/>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r w:rsidRPr="00555278">
        <w:rPr>
          <w:rFonts w:asciiTheme="minorHAnsi" w:hAnsiTheme="minorHAnsi"/>
          <w:sz w:val="22"/>
          <w:szCs w:val="22"/>
        </w:rPr>
        <w:br/>
      </w:r>
      <w:r w:rsidRPr="00555278">
        <w:rPr>
          <w:rFonts w:asciiTheme="minorHAnsi" w:hAnsiTheme="minorHAnsi"/>
          <w:sz w:val="22"/>
          <w:szCs w:val="22"/>
        </w:rPr>
        <w:br/>
        <w:t>Etter vår mening er det medfølgende årsregnskapet</w:t>
      </w:r>
      <w:r w:rsidR="00450D82" w:rsidRPr="00555278">
        <w:rPr>
          <w:rFonts w:asciiTheme="minorHAnsi" w:hAnsiTheme="minorHAnsi"/>
          <w:sz w:val="22"/>
          <w:szCs w:val="22"/>
        </w:rPr>
        <w:t>, med unntak av virkningen av forholdet som er omtalt i avsnittet «</w:t>
      </w:r>
      <w:r w:rsidR="00450D82" w:rsidRPr="00555278">
        <w:rPr>
          <w:rFonts w:asciiTheme="minorHAnsi" w:hAnsiTheme="minorHAnsi"/>
          <w:i/>
          <w:sz w:val="22"/>
          <w:szCs w:val="22"/>
        </w:rPr>
        <w:t>Grunnlag for konklusjonen med forbehold</w:t>
      </w:r>
      <w:r w:rsidR="00450D82" w:rsidRPr="00555278">
        <w:rPr>
          <w:rFonts w:asciiTheme="minorHAnsi" w:hAnsiTheme="minorHAnsi"/>
          <w:sz w:val="22"/>
          <w:szCs w:val="22"/>
        </w:rPr>
        <w:t>»,</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831BED" w:rsidRPr="00555278" w:rsidRDefault="00831BED" w:rsidP="006E3634">
      <w:pPr>
        <w:rPr>
          <w:rFonts w:asciiTheme="minorHAnsi" w:hAnsiTheme="minorHAnsi"/>
          <w:sz w:val="22"/>
          <w:szCs w:val="22"/>
        </w:rPr>
      </w:pPr>
    </w:p>
    <w:p w:rsidR="00831BED" w:rsidRPr="00555278" w:rsidRDefault="00831BED" w:rsidP="006E3634">
      <w:pPr>
        <w:rPr>
          <w:rFonts w:asciiTheme="minorHAnsi" w:hAnsiTheme="minorHAnsi"/>
          <w:i/>
          <w:sz w:val="22"/>
          <w:szCs w:val="22"/>
        </w:rPr>
      </w:pPr>
      <w:r w:rsidRPr="00555278">
        <w:rPr>
          <w:rFonts w:asciiTheme="minorHAnsi" w:hAnsiTheme="minorHAnsi"/>
          <w:i/>
          <w:sz w:val="22"/>
          <w:szCs w:val="22"/>
        </w:rPr>
        <w:t>Grunnlag for konklusjonen</w:t>
      </w:r>
      <w:r w:rsidR="00450D82" w:rsidRPr="00555278">
        <w:rPr>
          <w:rFonts w:asciiTheme="minorHAnsi" w:hAnsiTheme="minorHAnsi"/>
          <w:i/>
          <w:sz w:val="22"/>
          <w:szCs w:val="22"/>
        </w:rPr>
        <w:t xml:space="preserve"> med forbehold</w:t>
      </w:r>
    </w:p>
    <w:p w:rsidR="00450D82" w:rsidRPr="00555278" w:rsidRDefault="00450D82" w:rsidP="006E3634">
      <w:pPr>
        <w:rPr>
          <w:rFonts w:asciiTheme="minorHAnsi" w:hAnsiTheme="minorHAnsi"/>
          <w:sz w:val="22"/>
          <w:szCs w:val="22"/>
        </w:rPr>
      </w:pPr>
      <w:r w:rsidRPr="00555278">
        <w:rPr>
          <w:rFonts w:asciiTheme="minorHAnsi" w:hAnsiTheme="minorHAnsi"/>
          <w:sz w:val="22"/>
          <w:szCs w:val="22"/>
          <w:lang w:bidi="he-IL"/>
        </w:rPr>
        <w:t>Kommunen har ikke tilfredsstillende rutiner for å sikre fullstendighet av salgsinntekter fra kommunens kulturhus, da det ikke er benyttet kassaapparat slik bokføringsloven krever, eller er sørget for annen tilfredsstillende intern kontroll rundt registrering av kontantsalget</w:t>
      </w:r>
      <w:r w:rsidRPr="00555278">
        <w:rPr>
          <w:rFonts w:asciiTheme="minorHAnsi" w:hAnsiTheme="minorHAnsi"/>
          <w:sz w:val="22"/>
          <w:szCs w:val="22"/>
          <w:vertAlign w:val="superscript"/>
          <w:lang w:bidi="he-IL"/>
        </w:rPr>
        <w:footnoteReference w:id="2"/>
      </w:r>
      <w:r w:rsidRPr="00555278">
        <w:rPr>
          <w:rFonts w:asciiTheme="minorHAnsi" w:hAnsiTheme="minorHAnsi"/>
          <w:sz w:val="22"/>
          <w:szCs w:val="22"/>
          <w:lang w:bidi="he-IL"/>
        </w:rPr>
        <w:t xml:space="preserve">. </w:t>
      </w:r>
      <w:r w:rsidRPr="00555278" w:rsidDel="00524F5B">
        <w:rPr>
          <w:rFonts w:asciiTheme="minorHAnsi" w:hAnsiTheme="minorHAnsi"/>
          <w:sz w:val="22"/>
          <w:szCs w:val="22"/>
          <w:lang w:bidi="he-IL"/>
        </w:rPr>
        <w:t xml:space="preserve"> </w:t>
      </w:r>
      <w:r w:rsidRPr="00555278">
        <w:rPr>
          <w:rFonts w:asciiTheme="minorHAnsi" w:hAnsiTheme="minorHAnsi"/>
          <w:sz w:val="22"/>
          <w:szCs w:val="22"/>
          <w:lang w:bidi="he-IL"/>
        </w:rPr>
        <w:t>Inntektene fra kommunens kulturhus utgjør kr xx mill i regnskapet. På grunn av svakheter i den interne kontrollen rundt registrering av inntekter fra kulturhuset kan vi ikke bekrefte fullstendigheten av beløpet. Svakheter i den interne kontrollen på dette området er omtalt i nummerert brev til kontrollutvalget med kopi til administrasjonssjefen.</w:t>
      </w:r>
    </w:p>
    <w:p w:rsidR="00450D82" w:rsidRPr="00555278" w:rsidRDefault="00450D82" w:rsidP="006E3634">
      <w:pPr>
        <w:rPr>
          <w:rFonts w:asciiTheme="minorHAnsi" w:hAnsiTheme="minorHAnsi"/>
          <w:sz w:val="22"/>
          <w:szCs w:val="22"/>
        </w:rPr>
      </w:pPr>
    </w:p>
    <w:p w:rsidR="00831BED" w:rsidRPr="00555278" w:rsidRDefault="00831BED" w:rsidP="006E3634">
      <w:pPr>
        <w:rPr>
          <w:rFonts w:asciiTheme="minorHAnsi" w:hAnsiTheme="minorHAnsi"/>
          <w:sz w:val="22"/>
          <w:szCs w:val="22"/>
        </w:rPr>
      </w:pPr>
      <w:r w:rsidRPr="00555278">
        <w:rPr>
          <w:rFonts w:asciiTheme="minorHAnsi" w:hAnsiTheme="minorHAnsi"/>
          <w:sz w:val="22"/>
          <w:szCs w:val="22"/>
        </w:rPr>
        <w:lastRenderedPageBreak/>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w:t>
      </w:r>
      <w:r w:rsidR="00965E79" w:rsidRPr="00555278">
        <w:rPr>
          <w:rFonts w:asciiTheme="minorHAnsi" w:hAnsiTheme="minorHAnsi"/>
          <w:bCs/>
          <w:sz w:val="22"/>
          <w:szCs w:val="22"/>
        </w:rPr>
        <w:t xml:space="preserve">overholdt </w:t>
      </w:r>
      <w:r w:rsidRPr="00555278">
        <w:rPr>
          <w:rFonts w:asciiTheme="minorHAnsi" w:hAnsiTheme="minorHAnsi"/>
          <w:bCs/>
          <w:sz w:val="22"/>
          <w:szCs w:val="22"/>
        </w:rPr>
        <w:t xml:space="preserve">våre øvrige etiske </w:t>
      </w:r>
      <w:r w:rsidR="00965E79" w:rsidRPr="00555278">
        <w:rPr>
          <w:rFonts w:asciiTheme="minorHAnsi" w:hAnsiTheme="minorHAnsi"/>
          <w:bCs/>
          <w:sz w:val="22"/>
          <w:szCs w:val="22"/>
        </w:rPr>
        <w:t xml:space="preserve">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 xml:space="preserve">Øvrig informasjon </w:t>
      </w:r>
    </w:p>
    <w:p w:rsidR="00831BED" w:rsidRPr="00555278" w:rsidRDefault="002909D7" w:rsidP="006E3634">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w:t>
      </w:r>
      <w:r w:rsidR="00831BED" w:rsidRPr="00555278">
        <w:rPr>
          <w:rFonts w:asciiTheme="minorHAnsi" w:hAnsiTheme="minorHAnsi"/>
          <w:snapToGrid w:val="0"/>
          <w:sz w:val="22"/>
          <w:szCs w:val="22"/>
        </w:rPr>
        <w:t xml:space="preserve">Øvrig informasjon består av [informasjon i </w:t>
      </w:r>
      <w:r w:rsidR="00B75039" w:rsidRPr="00555278">
        <w:rPr>
          <w:rFonts w:asciiTheme="minorHAnsi" w:hAnsiTheme="minorHAnsi"/>
          <w:snapToGrid w:val="0"/>
          <w:sz w:val="22"/>
          <w:szCs w:val="22"/>
        </w:rPr>
        <w:t>kommunens</w:t>
      </w:r>
      <w:r w:rsidR="00831BED" w:rsidRPr="00555278">
        <w:rPr>
          <w:rFonts w:asciiTheme="minorHAnsi" w:hAnsiTheme="minorHAnsi"/>
          <w:snapToGrid w:val="0"/>
          <w:sz w:val="22"/>
          <w:szCs w:val="22"/>
        </w:rPr>
        <w:t xml:space="preserve"> </w:t>
      </w:r>
      <w:r w:rsidR="00B75039" w:rsidRPr="00555278">
        <w:rPr>
          <w:rFonts w:asciiTheme="minorHAnsi" w:hAnsiTheme="minorHAnsi"/>
          <w:snapToGrid w:val="0"/>
          <w:sz w:val="22"/>
          <w:szCs w:val="22"/>
        </w:rPr>
        <w:t>års</w:t>
      </w:r>
      <w:r w:rsidR="00831BED" w:rsidRPr="00555278">
        <w:rPr>
          <w:rFonts w:asciiTheme="minorHAnsi" w:hAnsiTheme="minorHAnsi"/>
          <w:snapToGrid w:val="0"/>
          <w:sz w:val="22"/>
          <w:szCs w:val="22"/>
        </w:rPr>
        <w:t>rapport], men inkluderer ikke årsregnskapet og revisjonsberetningen.</w:t>
      </w:r>
      <w:r w:rsidR="00B75039" w:rsidRPr="00555278">
        <w:rPr>
          <w:rFonts w:asciiTheme="minorHAnsi" w:hAnsiTheme="minorHAnsi"/>
          <w:snapToGrid w:val="0"/>
          <w:sz w:val="22"/>
          <w:szCs w:val="22"/>
        </w:rPr>
        <w:t xml:space="preserve"> </w:t>
      </w:r>
    </w:p>
    <w:p w:rsidR="00831BED" w:rsidRPr="00555278" w:rsidRDefault="00831BED" w:rsidP="006E3634">
      <w:pPr>
        <w:rPr>
          <w:rFonts w:asciiTheme="minorHAnsi" w:hAnsiTheme="minorHAnsi"/>
          <w:b/>
          <w:snapToGrid w:val="0"/>
          <w:sz w:val="22"/>
          <w:szCs w:val="22"/>
        </w:rPr>
      </w:pPr>
    </w:p>
    <w:p w:rsidR="00831BED" w:rsidRPr="00555278" w:rsidRDefault="00831BED" w:rsidP="006E3634">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831BED" w:rsidRPr="00555278" w:rsidRDefault="00831BED" w:rsidP="006E3634">
      <w:pPr>
        <w:rPr>
          <w:rFonts w:asciiTheme="minorHAnsi" w:hAnsiTheme="minorHAnsi"/>
          <w:sz w:val="22"/>
          <w:szCs w:val="22"/>
        </w:rPr>
      </w:pPr>
    </w:p>
    <w:p w:rsidR="00831BED" w:rsidRPr="00555278" w:rsidRDefault="00831BED" w:rsidP="006E3634">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831BED" w:rsidRPr="00555278" w:rsidRDefault="00831BED" w:rsidP="006E3634">
      <w:pPr>
        <w:rPr>
          <w:rFonts w:asciiTheme="minorHAnsi" w:hAnsiTheme="minorHAnsi"/>
          <w:b/>
          <w:snapToGrid w:val="0"/>
          <w:sz w:val="22"/>
          <w:szCs w:val="22"/>
        </w:rPr>
      </w:pPr>
    </w:p>
    <w:p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 xml:space="preserve">Administrasjonssjefens ansvar for </w:t>
      </w:r>
      <w:r w:rsidR="002909D7" w:rsidRPr="00555278">
        <w:rPr>
          <w:rFonts w:asciiTheme="minorHAnsi" w:hAnsiTheme="minorHAnsi"/>
          <w:i/>
          <w:sz w:val="22"/>
          <w:szCs w:val="22"/>
        </w:rPr>
        <w:t>årsregnskapet</w:t>
      </w:r>
    </w:p>
    <w:p w:rsidR="00831BED" w:rsidRPr="00555278" w:rsidRDefault="00831BED" w:rsidP="006E3634">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 xml:space="preserve">i samsvar med lov, forskrift og god kommunal regnskapsskikk i Norge. Administrasjonssjefen er også ansvarlig for slik intern kontroll han finner nødvendig for å kunne utarbeide et </w:t>
      </w:r>
      <w:r w:rsidR="00C26D73" w:rsidRPr="00555278">
        <w:rPr>
          <w:rFonts w:asciiTheme="minorHAnsi" w:hAnsiTheme="minorHAnsi"/>
          <w:snapToGrid w:val="0"/>
          <w:sz w:val="22"/>
          <w:szCs w:val="22"/>
        </w:rPr>
        <w:t>års</w:t>
      </w:r>
      <w:r w:rsidRPr="00555278">
        <w:rPr>
          <w:rFonts w:asciiTheme="minorHAnsi" w:hAnsiTheme="minorHAnsi"/>
          <w:snapToGrid w:val="0"/>
          <w:sz w:val="22"/>
          <w:szCs w:val="22"/>
        </w:rPr>
        <w:t>regnskap som ikke inneholder vesentlig feilinformasjon, verken som følge av misligheter eller utilsiktede feil.</w:t>
      </w:r>
    </w:p>
    <w:p w:rsidR="00831BED" w:rsidRPr="00555278" w:rsidRDefault="00831BED" w:rsidP="006E3634">
      <w:pPr>
        <w:rPr>
          <w:rFonts w:asciiTheme="minorHAnsi" w:hAnsiTheme="minorHAnsi"/>
          <w:b/>
          <w:snapToGrid w:val="0"/>
          <w:sz w:val="22"/>
          <w:szCs w:val="22"/>
        </w:rPr>
      </w:pPr>
    </w:p>
    <w:p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831BED" w:rsidRPr="00555278" w:rsidRDefault="00103596" w:rsidP="006E3634">
      <w:pPr>
        <w:rPr>
          <w:rFonts w:asciiTheme="minorHAnsi" w:hAnsiTheme="minorHAnsi"/>
          <w:sz w:val="22"/>
          <w:szCs w:val="22"/>
        </w:rPr>
      </w:pPr>
      <w:r w:rsidRPr="00555278">
        <w:rPr>
          <w:rFonts w:asciiTheme="minorHAnsi" w:hAnsiTheme="minorHAnsi"/>
          <w:sz w:val="22"/>
          <w:szCs w:val="22"/>
        </w:rPr>
        <w:t xml:space="preserve">Vårt mål </w:t>
      </w:r>
      <w:r w:rsidR="00831BED" w:rsidRPr="00555278">
        <w:rPr>
          <w:rFonts w:asciiTheme="minorHAnsi" w:hAnsiTheme="minorHAnsi"/>
          <w:sz w:val="22"/>
          <w:szCs w:val="22"/>
        </w:rPr>
        <w:t xml:space="preserve">med revisjonen er å oppnå betryggende sikkerhet for at årsregnskapet som helhet ikke inneholder vesentlig feilinformasjon, verken som følge av misligheter eller utilsiktede feil, og å avgi en revisjonsberetning som </w:t>
      </w:r>
      <w:r w:rsidRPr="00555278">
        <w:rPr>
          <w:rFonts w:asciiTheme="minorHAnsi" w:hAnsiTheme="minorHAnsi"/>
          <w:sz w:val="22"/>
          <w:szCs w:val="22"/>
        </w:rPr>
        <w:t>inneholder vår konklusjon</w:t>
      </w:r>
      <w:r w:rsidR="00831BED" w:rsidRPr="00555278">
        <w:rPr>
          <w:rFonts w:asciiTheme="minorHAnsi" w:hAnsiTheme="minorHAnsi"/>
          <w:sz w:val="22"/>
          <w:szCs w:val="22"/>
        </w:rPr>
        <w:t xml:space="preserve">.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00831BED" w:rsidRPr="00555278">
        <w:rPr>
          <w:rFonts w:asciiTheme="minorHAnsi" w:hAnsiTheme="minorHAnsi"/>
          <w:sz w:val="22"/>
          <w:szCs w:val="22"/>
        </w:rPr>
        <w:br/>
      </w:r>
    </w:p>
    <w:p w:rsidR="00D1600D" w:rsidRPr="00555278" w:rsidRDefault="00D1600D" w:rsidP="00D1600D">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sidR="00847EE2">
        <w:rPr>
          <w:rFonts w:asciiTheme="minorHAnsi" w:hAnsiTheme="minorHAnsi"/>
          <w:kern w:val="0"/>
          <w:sz w:val="22"/>
          <w:szCs w:val="22"/>
          <w:lang w:val="nb-NO" w:eastAsia="nb-NO" w:bidi="ar-SA"/>
        </w:rPr>
        <w:t>:</w:t>
      </w:r>
    </w:p>
    <w:p w:rsidR="00D1600D" w:rsidRPr="00555278" w:rsidRDefault="009000C6" w:rsidP="00D1600D">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0"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831BED" w:rsidRPr="00555278" w:rsidRDefault="00831BED" w:rsidP="006E3634">
      <w:pPr>
        <w:rPr>
          <w:rFonts w:asciiTheme="minorHAnsi" w:hAnsiTheme="minorHAnsi"/>
          <w:sz w:val="22"/>
          <w:szCs w:val="22"/>
        </w:rPr>
      </w:pPr>
    </w:p>
    <w:p w:rsidR="00831BED" w:rsidRPr="00555278" w:rsidRDefault="00831BED" w:rsidP="006E3634">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Konklusjon om budsjett</w:t>
      </w:r>
    </w:p>
    <w:p w:rsidR="00831BED" w:rsidRPr="00555278" w:rsidRDefault="00831BED" w:rsidP="006E3634">
      <w:pPr>
        <w:rPr>
          <w:rFonts w:asciiTheme="minorHAnsi" w:hAnsiTheme="minorHAnsi"/>
          <w:sz w:val="22"/>
          <w:szCs w:val="22"/>
        </w:rPr>
      </w:pPr>
      <w:r w:rsidRPr="00555278">
        <w:rPr>
          <w:rFonts w:asciiTheme="minorHAnsi" w:hAnsiTheme="minorHAnsi"/>
          <w:sz w:val="22"/>
          <w:szCs w:val="22"/>
        </w:rPr>
        <w:t xml:space="preserve">Basert på vår revisjon av årsregnskapet som beskrevet ovenfor, mener vi at de disposisjoner som ligger til grunn for </w:t>
      </w:r>
      <w:r w:rsidR="002909D7" w:rsidRPr="00555278">
        <w:rPr>
          <w:rFonts w:asciiTheme="minorHAnsi" w:hAnsiTheme="minorHAnsi"/>
          <w:sz w:val="22"/>
          <w:szCs w:val="22"/>
        </w:rPr>
        <w:t>årsregnskapet</w:t>
      </w:r>
      <w:r w:rsidRPr="00555278">
        <w:rPr>
          <w:rFonts w:asciiTheme="minorHAnsi" w:hAnsiTheme="minorHAnsi"/>
          <w:sz w:val="22"/>
          <w:szCs w:val="22"/>
        </w:rPr>
        <w:t xml:space="preserve"> i det alt vesentlige er i samsvar med budsjettvedtak, og at budsjettbeløpene i årsregnskapet stemmer med regulert budsjett.</w:t>
      </w:r>
    </w:p>
    <w:p w:rsidR="00831BED" w:rsidRPr="00555278" w:rsidRDefault="00831BED" w:rsidP="006E3634">
      <w:pPr>
        <w:rPr>
          <w:rFonts w:asciiTheme="minorHAnsi" w:hAnsiTheme="minorHAnsi"/>
          <w:sz w:val="22"/>
          <w:szCs w:val="22"/>
        </w:rPr>
      </w:pPr>
    </w:p>
    <w:p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Konklusjon om årsberetningen</w:t>
      </w:r>
    </w:p>
    <w:p w:rsidR="00831BED" w:rsidRPr="00555278" w:rsidRDefault="00831BED" w:rsidP="006E3634">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831BED" w:rsidRPr="00555278" w:rsidRDefault="00831BED" w:rsidP="006E3634">
      <w:pPr>
        <w:rPr>
          <w:rFonts w:asciiTheme="minorHAnsi" w:hAnsiTheme="minorHAnsi"/>
          <w:sz w:val="22"/>
          <w:szCs w:val="22"/>
        </w:rPr>
      </w:pPr>
    </w:p>
    <w:p w:rsidR="00831BED" w:rsidRPr="00555278" w:rsidRDefault="00831BED" w:rsidP="006E3634">
      <w:pPr>
        <w:rPr>
          <w:rFonts w:asciiTheme="minorHAnsi" w:hAnsiTheme="minorHAnsi"/>
          <w:i/>
          <w:sz w:val="22"/>
          <w:szCs w:val="22"/>
        </w:rPr>
      </w:pPr>
      <w:r w:rsidRPr="00555278">
        <w:rPr>
          <w:rFonts w:asciiTheme="minorHAnsi" w:hAnsiTheme="minorHAnsi"/>
          <w:i/>
          <w:sz w:val="22"/>
          <w:szCs w:val="22"/>
        </w:rPr>
        <w:lastRenderedPageBreak/>
        <w:t xml:space="preserve">Konklusjon </w:t>
      </w:r>
      <w:r w:rsidR="00450D82" w:rsidRPr="00555278">
        <w:rPr>
          <w:rFonts w:asciiTheme="minorHAnsi" w:hAnsiTheme="minorHAnsi"/>
          <w:i/>
          <w:sz w:val="22"/>
          <w:szCs w:val="22"/>
        </w:rPr>
        <w:t xml:space="preserve">med forbehold </w:t>
      </w:r>
      <w:r w:rsidRPr="00555278">
        <w:rPr>
          <w:rFonts w:asciiTheme="minorHAnsi" w:hAnsiTheme="minorHAnsi"/>
          <w:i/>
          <w:sz w:val="22"/>
          <w:szCs w:val="22"/>
        </w:rPr>
        <w:t>om registrering og dokumentasjon</w:t>
      </w:r>
    </w:p>
    <w:p w:rsidR="00831BED" w:rsidRPr="00555278" w:rsidRDefault="00831BED" w:rsidP="006E3634">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w:t>
      </w:r>
      <w:r w:rsidR="007F4594" w:rsidRPr="00555278">
        <w:rPr>
          <w:rFonts w:asciiTheme="minorHAnsi" w:hAnsiTheme="minorHAnsi"/>
          <w:sz w:val="22"/>
          <w:szCs w:val="22"/>
        </w:rPr>
        <w:t xml:space="preserve">, med unntak av virkningen av forholdet som er omtalt i avsnittet ”Grunnlag for konklusjon med forbehold” ovenfor, </w:t>
      </w:r>
      <w:r w:rsidRPr="00555278">
        <w:rPr>
          <w:rFonts w:asciiTheme="minorHAnsi" w:hAnsiTheme="minorHAnsi"/>
          <w:sz w:val="22"/>
          <w:szCs w:val="22"/>
        </w:rPr>
        <w:t>har oppfylt sin plikt til å sørge for ordentlig og oversiktlig registrering og dokumentasjon av kommunens regnskapsopplysninger i samsvar med lov og god bokføringsskikk i Norge.</w:t>
      </w:r>
    </w:p>
    <w:p w:rsidR="00831BED" w:rsidRPr="00555278" w:rsidRDefault="00831BED" w:rsidP="006E3634">
      <w:pPr>
        <w:rPr>
          <w:rFonts w:asciiTheme="minorHAnsi" w:hAnsiTheme="minorHAnsi"/>
          <w:sz w:val="22"/>
          <w:szCs w:val="22"/>
        </w:rPr>
      </w:pPr>
    </w:p>
    <w:p w:rsidR="00831BED" w:rsidRPr="00555278" w:rsidRDefault="00831BED" w:rsidP="006E3634">
      <w:pPr>
        <w:rPr>
          <w:rFonts w:asciiTheme="minorHAnsi" w:hAnsiTheme="minorHAnsi"/>
          <w:sz w:val="22"/>
          <w:szCs w:val="22"/>
        </w:rPr>
      </w:pPr>
      <w:r w:rsidRPr="00555278">
        <w:rPr>
          <w:rFonts w:asciiTheme="minorHAnsi" w:hAnsiTheme="minorHAnsi"/>
          <w:sz w:val="22"/>
          <w:szCs w:val="22"/>
        </w:rPr>
        <w:t>(Sted og dato)</w:t>
      </w:r>
    </w:p>
    <w:p w:rsidR="00831BED" w:rsidRPr="00555278" w:rsidRDefault="00831BED" w:rsidP="006E3634">
      <w:pPr>
        <w:rPr>
          <w:rFonts w:asciiTheme="minorHAnsi" w:hAnsiTheme="minorHAnsi"/>
          <w:sz w:val="22"/>
          <w:szCs w:val="22"/>
        </w:rPr>
      </w:pPr>
      <w:r w:rsidRPr="00555278">
        <w:rPr>
          <w:rFonts w:asciiTheme="minorHAnsi" w:hAnsiTheme="minorHAnsi"/>
          <w:sz w:val="22"/>
          <w:szCs w:val="22"/>
        </w:rPr>
        <w:t>(Revisors underskrift og tittel)</w:t>
      </w:r>
    </w:p>
    <w:p w:rsidR="00AD2038" w:rsidRPr="00AD2038" w:rsidRDefault="00F05A89" w:rsidP="00AD2038">
      <w:pPr>
        <w:pStyle w:val="Overskrift2"/>
        <w:ind w:left="709" w:hanging="709"/>
        <w:jc w:val="left"/>
        <w:rPr>
          <w:rFonts w:asciiTheme="minorHAnsi" w:hAnsiTheme="minorHAnsi"/>
          <w:sz w:val="24"/>
          <w:szCs w:val="24"/>
        </w:rPr>
      </w:pPr>
      <w:r w:rsidRPr="00555278">
        <w:rPr>
          <w:sz w:val="22"/>
          <w:szCs w:val="22"/>
        </w:rPr>
        <w:br w:type="page"/>
      </w:r>
      <w:bookmarkStart w:id="27" w:name="_Toc474312340"/>
      <w:r w:rsidR="00AD2038" w:rsidRPr="00AD2038">
        <w:rPr>
          <w:rFonts w:asciiTheme="minorHAnsi" w:hAnsiTheme="minorHAnsi"/>
          <w:sz w:val="24"/>
          <w:szCs w:val="24"/>
        </w:rPr>
        <w:lastRenderedPageBreak/>
        <w:t>2)</w:t>
      </w:r>
      <w:r w:rsidR="00AD2038" w:rsidRPr="00AD2038">
        <w:rPr>
          <w:rFonts w:asciiTheme="minorHAnsi" w:hAnsiTheme="minorHAnsi"/>
          <w:sz w:val="24"/>
          <w:szCs w:val="24"/>
        </w:rPr>
        <w:tab/>
        <w:t xml:space="preserve">Revisjonens utførelse – </w:t>
      </w:r>
      <w:r w:rsidR="00AD2038">
        <w:rPr>
          <w:rFonts w:asciiTheme="minorHAnsi" w:hAnsiTheme="minorHAnsi"/>
          <w:sz w:val="24"/>
          <w:szCs w:val="24"/>
        </w:rPr>
        <w:t>manglende etterkalkyler på selvkostområdene</w:t>
      </w:r>
      <w:bookmarkEnd w:id="27"/>
    </w:p>
    <w:p w:rsidR="00AD2038" w:rsidRPr="00450D82" w:rsidRDefault="00AD2038" w:rsidP="00AD2038">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D2038" w:rsidRPr="00555278" w:rsidTr="00883F75">
        <w:tc>
          <w:tcPr>
            <w:tcW w:w="9212" w:type="dxa"/>
            <w:shd w:val="clear" w:color="auto" w:fill="auto"/>
          </w:tcPr>
          <w:p w:rsidR="00AD2038" w:rsidRPr="00555278" w:rsidRDefault="00AD2038" w:rsidP="00883F75">
            <w:pPr>
              <w:rPr>
                <w:rFonts w:asciiTheme="minorHAnsi" w:hAnsiTheme="minorHAnsi"/>
                <w:b/>
                <w:bCs/>
                <w:sz w:val="22"/>
                <w:szCs w:val="22"/>
              </w:rPr>
            </w:pPr>
            <w:r w:rsidRPr="00555278">
              <w:rPr>
                <w:rFonts w:asciiTheme="minorHAnsi" w:hAnsiTheme="minorHAnsi"/>
                <w:b/>
                <w:sz w:val="22"/>
                <w:szCs w:val="22"/>
              </w:rPr>
              <w:t>Forutsetninger:</w:t>
            </w:r>
          </w:p>
          <w:p w:rsidR="00AD2038" w:rsidRPr="00555278" w:rsidRDefault="00AD2038" w:rsidP="00AD2038">
            <w:pPr>
              <w:pStyle w:val="Listeavsnitt"/>
              <w:numPr>
                <w:ilvl w:val="0"/>
                <w:numId w:val="28"/>
              </w:numPr>
              <w:rPr>
                <w:rFonts w:asciiTheme="minorHAnsi" w:hAnsiTheme="minorHAnsi"/>
                <w:bCs/>
                <w:szCs w:val="22"/>
              </w:rPr>
            </w:pPr>
            <w:r w:rsidRPr="00555278">
              <w:rPr>
                <w:rFonts w:asciiTheme="minorHAnsi" w:hAnsiTheme="minorHAnsi"/>
                <w:szCs w:val="22"/>
              </w:rPr>
              <w:t>Revisjon av et fullstendig årsregnskap for en kommune/fylkeskommune.</w:t>
            </w:r>
          </w:p>
          <w:p w:rsidR="00AD2038" w:rsidRPr="00555278" w:rsidRDefault="00AD2038" w:rsidP="00AD2038">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 foreligger ikke etterkalkyler på selvkostområdene som dokumenterer bruk av og avsetning til selvkostfond.</w:t>
            </w:r>
          </w:p>
          <w:p w:rsidR="00AD2038" w:rsidRPr="00555278" w:rsidRDefault="00AD2038" w:rsidP="00AD2038">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Revisor kan derfor ikke uttale seg om riktigheten av selvkostfondene.</w:t>
            </w:r>
          </w:p>
          <w:p w:rsidR="00AD2038" w:rsidRPr="0055527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De mulige konsekvensene vurderes som vesentlige, men ikke gjennomgripende for regnskapet.</w:t>
            </w:r>
          </w:p>
        </w:tc>
      </w:tr>
    </w:tbl>
    <w:p w:rsidR="00AD2038" w:rsidRPr="00555278"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555278" w:rsidTr="004529C7">
        <w:trPr>
          <w:cantSplit/>
          <w:trHeight w:hRule="exact" w:val="1367"/>
        </w:trPr>
        <w:tc>
          <w:tcPr>
            <w:tcW w:w="6167" w:type="dxa"/>
          </w:tcPr>
          <w:p w:rsidR="00AD2038" w:rsidRPr="00555278" w:rsidRDefault="00AD2038" w:rsidP="00883F75">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AD2038" w:rsidRPr="00555278" w:rsidRDefault="00AD2038" w:rsidP="00883F75">
            <w:pPr>
              <w:rPr>
                <w:rFonts w:asciiTheme="minorHAnsi" w:hAnsiTheme="minorHAnsi"/>
                <w:sz w:val="22"/>
                <w:szCs w:val="22"/>
              </w:rPr>
            </w:pPr>
          </w:p>
        </w:tc>
        <w:tc>
          <w:tcPr>
            <w:tcW w:w="3685" w:type="dxa"/>
          </w:tcPr>
          <w:p w:rsidR="00AD2038" w:rsidRPr="00555278" w:rsidRDefault="00AD2038" w:rsidP="00883F75">
            <w:pPr>
              <w:rPr>
                <w:rFonts w:asciiTheme="minorHAnsi" w:hAnsiTheme="minorHAnsi"/>
                <w:sz w:val="22"/>
                <w:szCs w:val="22"/>
              </w:rPr>
            </w:pPr>
            <w:r w:rsidRPr="00555278">
              <w:rPr>
                <w:rFonts w:asciiTheme="minorHAnsi" w:hAnsiTheme="minorHAnsi"/>
                <w:sz w:val="22"/>
                <w:szCs w:val="22"/>
              </w:rPr>
              <w:t xml:space="preserve">Kopi: </w:t>
            </w:r>
          </w:p>
          <w:p w:rsidR="00AD2038" w:rsidRPr="00555278" w:rsidRDefault="00AD2038" w:rsidP="00883F75">
            <w:pPr>
              <w:rPr>
                <w:rFonts w:asciiTheme="minorHAnsi" w:hAnsiTheme="minorHAnsi"/>
                <w:sz w:val="22"/>
                <w:szCs w:val="22"/>
              </w:rPr>
            </w:pPr>
            <w:r w:rsidRPr="00555278">
              <w:rPr>
                <w:rFonts w:asciiTheme="minorHAnsi" w:hAnsiTheme="minorHAnsi"/>
                <w:sz w:val="22"/>
                <w:szCs w:val="22"/>
              </w:rPr>
              <w:t>Kontrollutvalget</w:t>
            </w:r>
          </w:p>
          <w:p w:rsidR="00AD2038" w:rsidRPr="00555278" w:rsidRDefault="00AD2038" w:rsidP="00883F75">
            <w:pPr>
              <w:rPr>
                <w:rFonts w:asciiTheme="minorHAnsi" w:hAnsiTheme="minorHAnsi"/>
                <w:sz w:val="22"/>
                <w:szCs w:val="22"/>
              </w:rPr>
            </w:pPr>
            <w:r w:rsidRPr="00555278">
              <w:rPr>
                <w:rFonts w:asciiTheme="minorHAnsi" w:hAnsiTheme="minorHAnsi"/>
                <w:sz w:val="22"/>
                <w:szCs w:val="22"/>
              </w:rPr>
              <w:t>Formannskapet/fylkesutvalget</w:t>
            </w:r>
          </w:p>
          <w:p w:rsidR="00AD2038" w:rsidRPr="00555278" w:rsidRDefault="00AD2038" w:rsidP="00883F75">
            <w:pPr>
              <w:rPr>
                <w:rFonts w:asciiTheme="minorHAnsi" w:hAnsiTheme="minorHAnsi"/>
                <w:sz w:val="22"/>
                <w:szCs w:val="22"/>
              </w:rPr>
            </w:pPr>
            <w:r w:rsidRPr="00555278">
              <w:rPr>
                <w:rFonts w:asciiTheme="minorHAnsi" w:hAnsiTheme="minorHAnsi"/>
                <w:sz w:val="22"/>
                <w:szCs w:val="22"/>
              </w:rPr>
              <w:t>Administrasjonssjefen/</w:t>
            </w:r>
          </w:p>
          <w:p w:rsidR="00AD2038" w:rsidRPr="00555278" w:rsidRDefault="00AD2038" w:rsidP="00883F75">
            <w:pPr>
              <w:rPr>
                <w:rFonts w:asciiTheme="minorHAnsi" w:hAnsiTheme="minorHAnsi"/>
                <w:sz w:val="22"/>
                <w:szCs w:val="22"/>
              </w:rPr>
            </w:pPr>
            <w:r w:rsidRPr="00555278">
              <w:rPr>
                <w:rFonts w:asciiTheme="minorHAnsi" w:hAnsiTheme="minorHAnsi"/>
                <w:sz w:val="22"/>
                <w:szCs w:val="22"/>
              </w:rPr>
              <w:t>Kommune-/fylkesrådet</w:t>
            </w:r>
          </w:p>
        </w:tc>
      </w:tr>
    </w:tbl>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b/>
          <w:sz w:val="22"/>
          <w:szCs w:val="22"/>
        </w:rPr>
      </w:pPr>
      <w:r w:rsidRPr="00555278">
        <w:rPr>
          <w:rFonts w:asciiTheme="minorHAnsi" w:hAnsiTheme="minorHAnsi"/>
          <w:b/>
          <w:sz w:val="22"/>
          <w:szCs w:val="22"/>
        </w:rPr>
        <w:t>UAVHENGIG REVISORS BERETNING</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AD2038" w:rsidRPr="00555278" w:rsidRDefault="00AD2038" w:rsidP="00AD2038">
      <w:pPr>
        <w:rPr>
          <w:rFonts w:asciiTheme="minorHAnsi" w:hAnsiTheme="minorHAnsi"/>
          <w:b/>
          <w:i/>
          <w:sz w:val="22"/>
          <w:szCs w:val="22"/>
        </w:rPr>
      </w:pPr>
    </w:p>
    <w:p w:rsidR="00AD2038" w:rsidRPr="00555278" w:rsidRDefault="00AD2038" w:rsidP="00AD2038">
      <w:pPr>
        <w:rPr>
          <w:rFonts w:asciiTheme="minorHAnsi" w:hAnsiTheme="minorHAnsi"/>
          <w:i/>
          <w:sz w:val="22"/>
          <w:szCs w:val="22"/>
        </w:rPr>
      </w:pPr>
      <w:r w:rsidRPr="00555278">
        <w:rPr>
          <w:rFonts w:asciiTheme="minorHAnsi" w:hAnsiTheme="minorHAnsi"/>
          <w:i/>
          <w:sz w:val="22"/>
          <w:szCs w:val="22"/>
        </w:rPr>
        <w:t>Konklusjon med forbehold</w:t>
      </w:r>
    </w:p>
    <w:p w:rsidR="00AD2038" w:rsidRPr="00555278" w:rsidRDefault="00AD2038" w:rsidP="00AD2038">
      <w:pPr>
        <w:rPr>
          <w:rFonts w:asciiTheme="minorHAnsi" w:hAnsiTheme="minorHAnsi"/>
          <w:spacing w:val="-1"/>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r w:rsidRPr="00555278">
        <w:rPr>
          <w:rFonts w:asciiTheme="minorHAnsi" w:hAnsiTheme="minorHAnsi"/>
          <w:sz w:val="22"/>
          <w:szCs w:val="22"/>
        </w:rPr>
        <w:br/>
      </w:r>
      <w:r w:rsidRPr="00555278">
        <w:rPr>
          <w:rFonts w:asciiTheme="minorHAnsi" w:hAnsiTheme="minorHAnsi"/>
          <w:sz w:val="22"/>
          <w:szCs w:val="22"/>
        </w:rPr>
        <w:b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i/>
          <w:sz w:val="22"/>
          <w:szCs w:val="22"/>
        </w:rPr>
      </w:pPr>
      <w:r w:rsidRPr="00555278">
        <w:rPr>
          <w:rFonts w:asciiTheme="minorHAnsi" w:hAnsiTheme="minorHAnsi"/>
          <w:i/>
          <w:sz w:val="22"/>
          <w:szCs w:val="22"/>
        </w:rPr>
        <w:t>Grunnlag for konklusjonen med forbehold</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Kommunen har ikke etterkalkyler for beregning av gebyrer på områder som er underlagt bestemmelser om selvkost som øvre grense for brukerbetaling. Det er i årsregnskapet samlet avsatt kr. xxx til bundne fond (selvkostfond) og samlet bokført saldo på disse fondene per 31. desember 20X1 er kr. yyy. På grunn av disse manglene har vi ikke kunnet innhente tilstrekkelig revisjonsbevis for vurdering av gebyrfastsettelsen og riktigheten av selvkostfondene.</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 xml:space="preserve">Øvrig informasjon </w:t>
      </w:r>
    </w:p>
    <w:p w:rsidR="00AD2038" w:rsidRPr="00555278" w:rsidRDefault="00AD2038" w:rsidP="00AD2038">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AD2038" w:rsidRPr="00555278" w:rsidRDefault="00AD2038" w:rsidP="00AD2038">
      <w:pPr>
        <w:rPr>
          <w:rFonts w:asciiTheme="minorHAnsi" w:hAnsiTheme="minorHAnsi"/>
          <w:b/>
          <w:snapToGrid w:val="0"/>
          <w:sz w:val="22"/>
          <w:szCs w:val="22"/>
        </w:rPr>
      </w:pPr>
    </w:p>
    <w:p w:rsidR="00AD2038" w:rsidRPr="00555278" w:rsidRDefault="00AD2038" w:rsidP="00AD2038">
      <w:pPr>
        <w:rPr>
          <w:rFonts w:asciiTheme="minorHAnsi" w:hAnsiTheme="minorHAnsi"/>
          <w:b/>
          <w:snapToGrid w:val="0"/>
          <w:sz w:val="22"/>
          <w:szCs w:val="22"/>
        </w:rPr>
      </w:pPr>
      <w:r w:rsidRPr="00555278">
        <w:rPr>
          <w:rFonts w:asciiTheme="minorHAnsi" w:hAnsiTheme="minorHAnsi"/>
          <w:snapToGrid w:val="0"/>
          <w:sz w:val="22"/>
          <w:szCs w:val="22"/>
        </w:rPr>
        <w:lastRenderedPageBreak/>
        <w:t xml:space="preserve">Vår uttalelse om revisjonen av årsregnskapet dekker ikke øvrig informasjon, og vi attesterer ikke den øvrige informasjonen. </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AD2038" w:rsidRPr="00555278" w:rsidRDefault="00AD2038" w:rsidP="00AD2038">
      <w:pPr>
        <w:rPr>
          <w:rFonts w:asciiTheme="minorHAnsi" w:hAnsiTheme="minorHAnsi"/>
          <w:b/>
          <w:snapToGrid w:val="0"/>
          <w:sz w:val="22"/>
          <w:szCs w:val="22"/>
        </w:rPr>
      </w:pP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AD2038" w:rsidRPr="00555278" w:rsidRDefault="00AD2038" w:rsidP="00AD2038">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AD2038" w:rsidRPr="00555278" w:rsidRDefault="00AD2038" w:rsidP="00AD2038">
      <w:pPr>
        <w:rPr>
          <w:rFonts w:asciiTheme="minorHAnsi" w:hAnsiTheme="minorHAnsi"/>
          <w:b/>
          <w:snapToGrid w:val="0"/>
          <w:sz w:val="22"/>
          <w:szCs w:val="22"/>
        </w:rPr>
      </w:pP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D1600D" w:rsidRPr="00555278" w:rsidRDefault="00AD2038" w:rsidP="00D1600D">
      <w:pPr>
        <w:rPr>
          <w:rFonts w:asciiTheme="minorHAnsi" w:hAnsiTheme="minorHAnsi"/>
          <w:sz w:val="22"/>
          <w:szCs w:val="22"/>
        </w:rPr>
      </w:pPr>
      <w:r w:rsidRPr="00555278">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1"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Konklusjon om budsjett</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Konklusjon om årsberetningen</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i/>
          <w:sz w:val="22"/>
          <w:szCs w:val="22"/>
        </w:rPr>
      </w:pPr>
      <w:r w:rsidRPr="00555278">
        <w:rPr>
          <w:rFonts w:asciiTheme="minorHAnsi" w:hAnsiTheme="minorHAnsi"/>
          <w:i/>
          <w:sz w:val="22"/>
          <w:szCs w:val="22"/>
        </w:rPr>
        <w:t>Konklusjon med forbehold om registrering og dokumentasjon</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med unntak av virkningen av forholdet som er omtalt i avsnittet «Grunnlag for konklusjon med forbehold» ovenfor, har oppfylt sin plikt til å sørge for ordentlig og oversiktlig registrering og dokumentasjon av kommunens regnskapsopplysninger i samsvar med lov og god bokføringsskikk i Norge.</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(Sted og dato)</w:t>
      </w:r>
    </w:p>
    <w:p w:rsidR="00AD2038" w:rsidRPr="00555278" w:rsidRDefault="00AD2038" w:rsidP="004529C7">
      <w:pPr>
        <w:rPr>
          <w:sz w:val="22"/>
          <w:szCs w:val="22"/>
        </w:rPr>
      </w:pPr>
      <w:r w:rsidRPr="00555278">
        <w:rPr>
          <w:rFonts w:asciiTheme="minorHAnsi" w:hAnsiTheme="minorHAnsi"/>
          <w:sz w:val="22"/>
          <w:szCs w:val="22"/>
        </w:rPr>
        <w:t>(Revisors underskrift og tittel)</w:t>
      </w:r>
      <w:r w:rsidRPr="00555278">
        <w:rPr>
          <w:sz w:val="22"/>
          <w:szCs w:val="22"/>
        </w:rPr>
        <w:br w:type="page"/>
      </w:r>
    </w:p>
    <w:p w:rsidR="00AD2038" w:rsidRPr="00555278" w:rsidRDefault="00AD2038" w:rsidP="00AD2038">
      <w:pPr>
        <w:pStyle w:val="Overskrift2"/>
        <w:ind w:left="709" w:hanging="709"/>
        <w:jc w:val="left"/>
        <w:rPr>
          <w:rFonts w:asciiTheme="minorHAnsi" w:hAnsiTheme="minorHAnsi"/>
          <w:sz w:val="22"/>
          <w:szCs w:val="22"/>
        </w:rPr>
      </w:pPr>
      <w:bookmarkStart w:id="28" w:name="_Toc474312341"/>
      <w:r w:rsidRPr="00555278">
        <w:rPr>
          <w:rFonts w:asciiTheme="minorHAnsi" w:hAnsiTheme="minorHAnsi"/>
          <w:sz w:val="22"/>
          <w:szCs w:val="22"/>
        </w:rPr>
        <w:lastRenderedPageBreak/>
        <w:t>3)</w:t>
      </w:r>
      <w:r w:rsidRPr="00555278">
        <w:rPr>
          <w:rFonts w:asciiTheme="minorHAnsi" w:hAnsiTheme="minorHAnsi"/>
          <w:sz w:val="22"/>
          <w:szCs w:val="22"/>
        </w:rPr>
        <w:tab/>
        <w:t>Avvik fra anerkjent regnskapsprinsipp - dobbeltføringer</w:t>
      </w:r>
      <w:bookmarkEnd w:id="28"/>
    </w:p>
    <w:p w:rsidR="00AD2038" w:rsidRPr="00555278" w:rsidRDefault="00AD2038" w:rsidP="00AD2038">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D2038" w:rsidRPr="00555278" w:rsidTr="00883F75">
        <w:tc>
          <w:tcPr>
            <w:tcW w:w="9212" w:type="dxa"/>
            <w:shd w:val="clear" w:color="auto" w:fill="auto"/>
          </w:tcPr>
          <w:p w:rsidR="00AD2038" w:rsidRPr="00555278" w:rsidRDefault="00AD2038" w:rsidP="00883F75">
            <w:pPr>
              <w:rPr>
                <w:rFonts w:asciiTheme="minorHAnsi" w:hAnsiTheme="minorHAnsi"/>
                <w:b/>
                <w:bCs/>
                <w:sz w:val="22"/>
                <w:szCs w:val="22"/>
              </w:rPr>
            </w:pPr>
            <w:r w:rsidRPr="00555278">
              <w:rPr>
                <w:rFonts w:asciiTheme="minorHAnsi" w:hAnsiTheme="minorHAnsi"/>
                <w:b/>
                <w:sz w:val="22"/>
                <w:szCs w:val="22"/>
              </w:rPr>
              <w:t>Forutsetninger:</w:t>
            </w:r>
          </w:p>
          <w:p w:rsidR="00AD2038" w:rsidRPr="0055527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AD2038" w:rsidRPr="00555278" w:rsidRDefault="00AD2038" w:rsidP="00AD2038">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En del omsetning er dobbeltfakturert og følgelig inntektsført to ganger.</w:t>
            </w:r>
          </w:p>
          <w:p w:rsidR="00AD2038" w:rsidRPr="0055527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Feilen vurderes som vesentlig, men ikke gjennomgripende for regnskapet.</w:t>
            </w:r>
          </w:p>
        </w:tc>
      </w:tr>
    </w:tbl>
    <w:p w:rsidR="00AD2038" w:rsidRPr="00555278"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555278" w:rsidTr="00F316E7">
        <w:trPr>
          <w:cantSplit/>
          <w:trHeight w:hRule="exact" w:val="1445"/>
        </w:trPr>
        <w:tc>
          <w:tcPr>
            <w:tcW w:w="6167" w:type="dxa"/>
          </w:tcPr>
          <w:p w:rsidR="00AD2038" w:rsidRPr="00555278" w:rsidRDefault="00AD2038" w:rsidP="00883F75">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AD2038" w:rsidRPr="00555278" w:rsidRDefault="00AD2038" w:rsidP="00883F75">
            <w:pPr>
              <w:rPr>
                <w:rFonts w:asciiTheme="minorHAnsi" w:hAnsiTheme="minorHAnsi"/>
                <w:sz w:val="22"/>
                <w:szCs w:val="22"/>
              </w:rPr>
            </w:pPr>
          </w:p>
        </w:tc>
        <w:tc>
          <w:tcPr>
            <w:tcW w:w="3685" w:type="dxa"/>
          </w:tcPr>
          <w:p w:rsidR="00AD2038" w:rsidRPr="00555278" w:rsidRDefault="00AD2038" w:rsidP="00883F75">
            <w:pPr>
              <w:rPr>
                <w:rFonts w:asciiTheme="minorHAnsi" w:hAnsiTheme="minorHAnsi"/>
                <w:sz w:val="22"/>
                <w:szCs w:val="22"/>
              </w:rPr>
            </w:pPr>
            <w:r w:rsidRPr="00555278">
              <w:rPr>
                <w:rFonts w:asciiTheme="minorHAnsi" w:hAnsiTheme="minorHAnsi"/>
                <w:sz w:val="22"/>
                <w:szCs w:val="22"/>
              </w:rPr>
              <w:t xml:space="preserve">Kopi: </w:t>
            </w:r>
          </w:p>
          <w:p w:rsidR="00AD2038" w:rsidRPr="00555278" w:rsidRDefault="00AD2038" w:rsidP="00883F75">
            <w:pPr>
              <w:rPr>
                <w:rFonts w:asciiTheme="minorHAnsi" w:hAnsiTheme="minorHAnsi"/>
                <w:sz w:val="22"/>
                <w:szCs w:val="22"/>
              </w:rPr>
            </w:pPr>
            <w:r w:rsidRPr="00555278">
              <w:rPr>
                <w:rFonts w:asciiTheme="minorHAnsi" w:hAnsiTheme="minorHAnsi"/>
                <w:sz w:val="22"/>
                <w:szCs w:val="22"/>
              </w:rPr>
              <w:t>Kontrollutvalget</w:t>
            </w:r>
          </w:p>
          <w:p w:rsidR="00AD2038" w:rsidRPr="00555278" w:rsidRDefault="00AD2038" w:rsidP="00883F75">
            <w:pPr>
              <w:rPr>
                <w:rFonts w:asciiTheme="minorHAnsi" w:hAnsiTheme="minorHAnsi"/>
                <w:sz w:val="22"/>
                <w:szCs w:val="22"/>
              </w:rPr>
            </w:pPr>
            <w:r w:rsidRPr="00555278">
              <w:rPr>
                <w:rFonts w:asciiTheme="minorHAnsi" w:hAnsiTheme="minorHAnsi"/>
                <w:sz w:val="22"/>
                <w:szCs w:val="22"/>
              </w:rPr>
              <w:t>Formannskapet/fylkesutvalget</w:t>
            </w:r>
          </w:p>
          <w:p w:rsidR="00AD2038" w:rsidRPr="00555278" w:rsidRDefault="00AD2038" w:rsidP="00883F75">
            <w:pPr>
              <w:rPr>
                <w:rFonts w:asciiTheme="minorHAnsi" w:hAnsiTheme="minorHAnsi"/>
                <w:sz w:val="22"/>
                <w:szCs w:val="22"/>
              </w:rPr>
            </w:pPr>
            <w:r w:rsidRPr="00555278">
              <w:rPr>
                <w:rFonts w:asciiTheme="minorHAnsi" w:hAnsiTheme="minorHAnsi"/>
                <w:sz w:val="22"/>
                <w:szCs w:val="22"/>
              </w:rPr>
              <w:t>Administrasjonssjefen/</w:t>
            </w:r>
          </w:p>
          <w:p w:rsidR="00AD2038" w:rsidRPr="00555278" w:rsidRDefault="00AD2038" w:rsidP="00883F75">
            <w:pPr>
              <w:rPr>
                <w:rFonts w:asciiTheme="minorHAnsi" w:hAnsiTheme="minorHAnsi"/>
                <w:sz w:val="22"/>
                <w:szCs w:val="22"/>
              </w:rPr>
            </w:pPr>
            <w:r w:rsidRPr="00555278">
              <w:rPr>
                <w:rFonts w:asciiTheme="minorHAnsi" w:hAnsiTheme="minorHAnsi"/>
                <w:sz w:val="22"/>
                <w:szCs w:val="22"/>
              </w:rPr>
              <w:t>Kommune-/fylkesrådet</w:t>
            </w:r>
          </w:p>
        </w:tc>
      </w:tr>
    </w:tbl>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b/>
          <w:sz w:val="22"/>
          <w:szCs w:val="22"/>
        </w:rPr>
      </w:pPr>
      <w:r w:rsidRPr="00555278">
        <w:rPr>
          <w:rFonts w:asciiTheme="minorHAnsi" w:hAnsiTheme="minorHAnsi"/>
          <w:b/>
          <w:sz w:val="22"/>
          <w:szCs w:val="22"/>
        </w:rPr>
        <w:t>UAVHENGIG REVISORS BERETNING</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AD2038" w:rsidRPr="00555278" w:rsidRDefault="00AD2038" w:rsidP="00AD2038">
      <w:pPr>
        <w:rPr>
          <w:rFonts w:asciiTheme="minorHAnsi" w:hAnsiTheme="minorHAnsi"/>
          <w:b/>
          <w:i/>
          <w:sz w:val="22"/>
          <w:szCs w:val="22"/>
        </w:rPr>
      </w:pPr>
    </w:p>
    <w:p w:rsidR="00AD2038" w:rsidRPr="00555278" w:rsidRDefault="00AD2038" w:rsidP="00AD2038">
      <w:pPr>
        <w:rPr>
          <w:rFonts w:asciiTheme="minorHAnsi" w:hAnsiTheme="minorHAnsi"/>
          <w:i/>
          <w:sz w:val="22"/>
          <w:szCs w:val="22"/>
        </w:rPr>
      </w:pPr>
      <w:r w:rsidRPr="00555278">
        <w:rPr>
          <w:rFonts w:asciiTheme="minorHAnsi" w:hAnsiTheme="minorHAnsi"/>
          <w:i/>
          <w:sz w:val="22"/>
          <w:szCs w:val="22"/>
        </w:rPr>
        <w:t>Konklusjon med forbehold</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i/>
          <w:sz w:val="22"/>
          <w:szCs w:val="22"/>
        </w:rPr>
      </w:pPr>
      <w:r w:rsidRPr="00555278">
        <w:rPr>
          <w:rFonts w:asciiTheme="minorHAnsi" w:hAnsiTheme="minorHAnsi"/>
          <w:i/>
          <w:sz w:val="22"/>
          <w:szCs w:val="22"/>
        </w:rPr>
        <w:t>Grunnlag for konklusjonen med forbehold</w:t>
      </w:r>
    </w:p>
    <w:p w:rsidR="00AD2038" w:rsidRPr="00555278" w:rsidRDefault="00AD2038" w:rsidP="00AD2038">
      <w:pPr>
        <w:rPr>
          <w:rFonts w:asciiTheme="minorHAnsi" w:hAnsiTheme="minorHAnsi"/>
          <w:bCs/>
          <w:sz w:val="22"/>
          <w:szCs w:val="22"/>
        </w:rPr>
      </w:pPr>
      <w:r w:rsidRPr="00555278">
        <w:rPr>
          <w:rFonts w:asciiTheme="minorHAnsi" w:hAnsiTheme="minorHAnsi"/>
          <w:bCs/>
          <w:sz w:val="22"/>
          <w:szCs w:val="22"/>
        </w:rPr>
        <w:t>Som følge av dobbelt utfakturert omsetning, er ”Andre salgs- og leieinntekter” overvurdert med xxx mill. kroner og omløpsmidler (kortsiktige fordringer) balanseført med xxx mill. kroner for mye. Uten dobbeltføringen ville regnskapsmessig merforbruk vært kr. xxx.</w:t>
      </w:r>
    </w:p>
    <w:p w:rsidR="00AD2038" w:rsidRPr="00555278" w:rsidRDefault="00AD2038" w:rsidP="00AD2038">
      <w:pPr>
        <w:rPr>
          <w:rFonts w:asciiTheme="minorHAnsi" w:hAnsiTheme="minorHAnsi"/>
          <w:bCs/>
          <w:sz w:val="22"/>
          <w:szCs w:val="22"/>
        </w:rPr>
      </w:pP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 xml:space="preserve">Øvrig informasjon </w:t>
      </w:r>
    </w:p>
    <w:p w:rsidR="00AD2038" w:rsidRPr="00555278" w:rsidRDefault="00AD2038" w:rsidP="00AD2038">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AD2038" w:rsidRPr="00555278" w:rsidRDefault="00AD2038" w:rsidP="00AD2038">
      <w:pPr>
        <w:rPr>
          <w:rFonts w:asciiTheme="minorHAnsi" w:hAnsiTheme="minorHAnsi"/>
          <w:b/>
          <w:snapToGrid w:val="0"/>
          <w:sz w:val="22"/>
          <w:szCs w:val="22"/>
        </w:rPr>
      </w:pPr>
    </w:p>
    <w:p w:rsidR="00AD2038" w:rsidRPr="00555278" w:rsidRDefault="00AD2038" w:rsidP="00AD2038">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w:t>
      </w:r>
      <w:r w:rsidRPr="00555278">
        <w:rPr>
          <w:rFonts w:asciiTheme="minorHAnsi" w:hAnsiTheme="minorHAnsi"/>
          <w:snapToGrid w:val="0"/>
          <w:sz w:val="22"/>
          <w:szCs w:val="22"/>
        </w:rPr>
        <w:lastRenderedPageBreak/>
        <w:t xml:space="preserve">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AD2038" w:rsidRPr="00555278" w:rsidRDefault="00AD2038" w:rsidP="00AD2038">
      <w:pPr>
        <w:rPr>
          <w:rFonts w:asciiTheme="minorHAnsi" w:hAnsiTheme="minorHAnsi"/>
          <w:b/>
          <w:snapToGrid w:val="0"/>
          <w:sz w:val="22"/>
          <w:szCs w:val="22"/>
        </w:rPr>
      </w:pP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AD2038" w:rsidRPr="00555278" w:rsidRDefault="00AD2038" w:rsidP="00AD2038">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AD2038" w:rsidRPr="00555278" w:rsidRDefault="00AD2038" w:rsidP="00AD2038">
      <w:pPr>
        <w:rPr>
          <w:rFonts w:asciiTheme="minorHAnsi" w:hAnsiTheme="minorHAnsi"/>
          <w:b/>
          <w:snapToGrid w:val="0"/>
          <w:sz w:val="22"/>
          <w:szCs w:val="22"/>
        </w:rPr>
      </w:pP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D1600D" w:rsidRPr="00555278" w:rsidRDefault="00AD2038" w:rsidP="00D1600D">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2"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Konklusjon om budsjett</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b/>
          <w:i/>
          <w:sz w:val="22"/>
          <w:szCs w:val="22"/>
        </w:rPr>
      </w:pPr>
      <w:r w:rsidRPr="00555278">
        <w:rPr>
          <w:rFonts w:asciiTheme="minorHAnsi" w:hAnsiTheme="minorHAnsi"/>
          <w:i/>
          <w:sz w:val="22"/>
          <w:szCs w:val="22"/>
        </w:rPr>
        <w:t>Konklusjon om årsberetningen</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i/>
          <w:sz w:val="22"/>
          <w:szCs w:val="22"/>
        </w:rPr>
      </w:pPr>
      <w:r w:rsidRPr="00555278">
        <w:rPr>
          <w:rFonts w:asciiTheme="minorHAnsi" w:hAnsiTheme="minorHAnsi"/>
          <w:i/>
          <w:sz w:val="22"/>
          <w:szCs w:val="22"/>
        </w:rPr>
        <w:t>Konklusjon om registrering og dokumentasjon</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AD2038" w:rsidRPr="00555278" w:rsidRDefault="00AD2038" w:rsidP="00AD2038">
      <w:pPr>
        <w:rPr>
          <w:rFonts w:asciiTheme="minorHAnsi" w:hAnsiTheme="minorHAnsi"/>
          <w:sz w:val="22"/>
          <w:szCs w:val="22"/>
        </w:rPr>
      </w:pP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(Sted og dato)</w:t>
      </w:r>
    </w:p>
    <w:p w:rsidR="00AD2038" w:rsidRPr="00555278" w:rsidRDefault="00AD2038" w:rsidP="00AD2038">
      <w:pPr>
        <w:rPr>
          <w:rFonts w:asciiTheme="minorHAnsi" w:hAnsiTheme="minorHAnsi"/>
          <w:sz w:val="22"/>
          <w:szCs w:val="22"/>
        </w:rPr>
      </w:pPr>
      <w:r w:rsidRPr="00555278">
        <w:rPr>
          <w:rFonts w:asciiTheme="minorHAnsi" w:hAnsiTheme="minorHAnsi"/>
          <w:sz w:val="22"/>
          <w:szCs w:val="22"/>
        </w:rPr>
        <w:t>(Revisors underskrift og tittel)</w:t>
      </w:r>
    </w:p>
    <w:p w:rsidR="00E515C8" w:rsidRPr="00AD2038" w:rsidRDefault="00AD2038" w:rsidP="00E515C8">
      <w:pPr>
        <w:pStyle w:val="Overskrift2"/>
        <w:ind w:left="709" w:hanging="709"/>
        <w:jc w:val="left"/>
        <w:rPr>
          <w:rFonts w:asciiTheme="minorHAnsi" w:hAnsiTheme="minorHAnsi"/>
          <w:sz w:val="24"/>
          <w:szCs w:val="24"/>
        </w:rPr>
      </w:pPr>
      <w:r w:rsidRPr="00555278">
        <w:rPr>
          <w:sz w:val="22"/>
          <w:szCs w:val="22"/>
        </w:rPr>
        <w:br w:type="page"/>
      </w:r>
      <w:bookmarkStart w:id="29" w:name="_Toc474312342"/>
      <w:r w:rsidR="00E515C8">
        <w:rPr>
          <w:rFonts w:asciiTheme="minorHAnsi" w:hAnsiTheme="minorHAnsi"/>
          <w:sz w:val="24"/>
          <w:szCs w:val="24"/>
        </w:rPr>
        <w:lastRenderedPageBreak/>
        <w:t>4</w:t>
      </w:r>
      <w:r w:rsidR="00E515C8" w:rsidRPr="00AD2038">
        <w:rPr>
          <w:rFonts w:asciiTheme="minorHAnsi" w:hAnsiTheme="minorHAnsi"/>
          <w:sz w:val="24"/>
          <w:szCs w:val="24"/>
        </w:rPr>
        <w:t>)</w:t>
      </w:r>
      <w:r w:rsidR="00E515C8" w:rsidRPr="00AD2038">
        <w:rPr>
          <w:rFonts w:asciiTheme="minorHAnsi" w:hAnsiTheme="minorHAnsi"/>
          <w:sz w:val="24"/>
          <w:szCs w:val="24"/>
        </w:rPr>
        <w:tab/>
      </w:r>
      <w:r w:rsidR="00E515C8">
        <w:rPr>
          <w:rFonts w:asciiTheme="minorHAnsi" w:hAnsiTheme="minorHAnsi"/>
          <w:sz w:val="24"/>
          <w:szCs w:val="24"/>
        </w:rPr>
        <w:t>Avvik fra anerkjent regnskapsprinsipp - budsjettreguleringer</w:t>
      </w:r>
      <w:bookmarkEnd w:id="29"/>
    </w:p>
    <w:p w:rsidR="00E515C8" w:rsidRPr="00450D82" w:rsidRDefault="00E515C8" w:rsidP="00E515C8">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515C8" w:rsidRPr="00555278" w:rsidTr="004627EF">
        <w:tc>
          <w:tcPr>
            <w:tcW w:w="9212" w:type="dxa"/>
            <w:shd w:val="clear" w:color="auto" w:fill="auto"/>
          </w:tcPr>
          <w:p w:rsidR="00E515C8" w:rsidRPr="00555278" w:rsidRDefault="00E515C8" w:rsidP="004627EF">
            <w:pPr>
              <w:rPr>
                <w:rFonts w:asciiTheme="minorHAnsi" w:hAnsiTheme="minorHAnsi"/>
                <w:b/>
                <w:bCs/>
                <w:sz w:val="22"/>
                <w:szCs w:val="22"/>
              </w:rPr>
            </w:pPr>
            <w:r w:rsidRPr="00555278">
              <w:rPr>
                <w:rFonts w:asciiTheme="minorHAnsi" w:hAnsiTheme="minorHAnsi"/>
                <w:b/>
                <w:sz w:val="22"/>
                <w:szCs w:val="22"/>
              </w:rPr>
              <w:t>Forutsetninger:</w:t>
            </w:r>
          </w:p>
          <w:p w:rsidR="00E515C8" w:rsidRPr="00555278" w:rsidRDefault="00E515C8" w:rsidP="004627EF">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E515C8" w:rsidRPr="00555278" w:rsidRDefault="00E515C8" w:rsidP="004627EF">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 er foretatt administrativ omfordeling av budsjettmidler mellom rammeområder i strid med kommunens økonomireglement.</w:t>
            </w:r>
          </w:p>
          <w:p w:rsidR="00E515C8" w:rsidRPr="00555278" w:rsidRDefault="00E515C8" w:rsidP="00E515C8">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Dette har hatt betydning for bruk av og avsetning til disposisjonsfond som har medført vesentlig, men ikke gjennomgripende, feil i årsregnskapet.</w:t>
            </w:r>
          </w:p>
        </w:tc>
      </w:tr>
    </w:tbl>
    <w:p w:rsidR="00E515C8" w:rsidRPr="00555278" w:rsidRDefault="00E515C8" w:rsidP="00E515C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E515C8" w:rsidRPr="00555278" w:rsidTr="004529C7">
        <w:trPr>
          <w:cantSplit/>
          <w:trHeight w:hRule="exact" w:val="1421"/>
        </w:trPr>
        <w:tc>
          <w:tcPr>
            <w:tcW w:w="6167" w:type="dxa"/>
          </w:tcPr>
          <w:p w:rsidR="00E515C8" w:rsidRPr="00555278" w:rsidRDefault="00E515C8"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E515C8" w:rsidRPr="00555278" w:rsidRDefault="00E515C8" w:rsidP="004627EF">
            <w:pPr>
              <w:rPr>
                <w:rFonts w:asciiTheme="minorHAnsi" w:hAnsiTheme="minorHAnsi"/>
                <w:sz w:val="22"/>
                <w:szCs w:val="22"/>
              </w:rPr>
            </w:pPr>
          </w:p>
        </w:tc>
        <w:tc>
          <w:tcPr>
            <w:tcW w:w="3685" w:type="dxa"/>
          </w:tcPr>
          <w:p w:rsidR="00E515C8" w:rsidRPr="00555278" w:rsidRDefault="00E515C8" w:rsidP="004627EF">
            <w:pPr>
              <w:rPr>
                <w:rFonts w:asciiTheme="minorHAnsi" w:hAnsiTheme="minorHAnsi"/>
                <w:sz w:val="22"/>
                <w:szCs w:val="22"/>
              </w:rPr>
            </w:pPr>
            <w:r w:rsidRPr="00555278">
              <w:rPr>
                <w:rFonts w:asciiTheme="minorHAnsi" w:hAnsiTheme="minorHAnsi"/>
                <w:sz w:val="22"/>
                <w:szCs w:val="22"/>
              </w:rPr>
              <w:t xml:space="preserve">Kopi: </w:t>
            </w:r>
          </w:p>
          <w:p w:rsidR="00E515C8" w:rsidRPr="00555278" w:rsidRDefault="00E515C8" w:rsidP="004627EF">
            <w:pPr>
              <w:rPr>
                <w:rFonts w:asciiTheme="minorHAnsi" w:hAnsiTheme="minorHAnsi"/>
                <w:sz w:val="22"/>
                <w:szCs w:val="22"/>
              </w:rPr>
            </w:pPr>
            <w:r w:rsidRPr="00555278">
              <w:rPr>
                <w:rFonts w:asciiTheme="minorHAnsi" w:hAnsiTheme="minorHAnsi"/>
                <w:sz w:val="22"/>
                <w:szCs w:val="22"/>
              </w:rPr>
              <w:t>Kontrollutvalget</w:t>
            </w:r>
          </w:p>
          <w:p w:rsidR="00E515C8" w:rsidRPr="00555278" w:rsidRDefault="00E515C8" w:rsidP="004627EF">
            <w:pPr>
              <w:rPr>
                <w:rFonts w:asciiTheme="minorHAnsi" w:hAnsiTheme="minorHAnsi"/>
                <w:sz w:val="22"/>
                <w:szCs w:val="22"/>
              </w:rPr>
            </w:pPr>
            <w:r w:rsidRPr="00555278">
              <w:rPr>
                <w:rFonts w:asciiTheme="minorHAnsi" w:hAnsiTheme="minorHAnsi"/>
                <w:sz w:val="22"/>
                <w:szCs w:val="22"/>
              </w:rPr>
              <w:t>Formannskapet/fylkesutvalget</w:t>
            </w:r>
          </w:p>
          <w:p w:rsidR="00E515C8" w:rsidRPr="00555278" w:rsidRDefault="00E515C8" w:rsidP="004627EF">
            <w:pPr>
              <w:rPr>
                <w:rFonts w:asciiTheme="minorHAnsi" w:hAnsiTheme="minorHAnsi"/>
                <w:sz w:val="22"/>
                <w:szCs w:val="22"/>
              </w:rPr>
            </w:pPr>
            <w:r w:rsidRPr="00555278">
              <w:rPr>
                <w:rFonts w:asciiTheme="minorHAnsi" w:hAnsiTheme="minorHAnsi"/>
                <w:sz w:val="22"/>
                <w:szCs w:val="22"/>
              </w:rPr>
              <w:t>Administrasjonssjefen/</w:t>
            </w:r>
          </w:p>
          <w:p w:rsidR="00E515C8" w:rsidRPr="00555278" w:rsidRDefault="00E515C8" w:rsidP="004627EF">
            <w:pPr>
              <w:rPr>
                <w:rFonts w:asciiTheme="minorHAnsi" w:hAnsiTheme="minorHAnsi"/>
                <w:sz w:val="22"/>
                <w:szCs w:val="22"/>
              </w:rPr>
            </w:pPr>
            <w:r w:rsidRPr="00555278">
              <w:rPr>
                <w:rFonts w:asciiTheme="minorHAnsi" w:hAnsiTheme="minorHAnsi"/>
                <w:sz w:val="22"/>
                <w:szCs w:val="22"/>
              </w:rPr>
              <w:t>Kommune-/fylkesrådet</w:t>
            </w:r>
          </w:p>
        </w:tc>
      </w:tr>
    </w:tbl>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b/>
          <w:sz w:val="22"/>
          <w:szCs w:val="22"/>
        </w:rPr>
      </w:pPr>
      <w:r w:rsidRPr="00555278">
        <w:rPr>
          <w:rFonts w:asciiTheme="minorHAnsi" w:hAnsiTheme="minorHAnsi"/>
          <w:b/>
          <w:sz w:val="22"/>
          <w:szCs w:val="22"/>
        </w:rPr>
        <w:t>UAVHENGIG REVISORS BERETNING</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E515C8" w:rsidRPr="00555278" w:rsidRDefault="00E515C8" w:rsidP="00E515C8">
      <w:pPr>
        <w:rPr>
          <w:rFonts w:asciiTheme="minorHAnsi" w:hAnsiTheme="minorHAnsi"/>
          <w:b/>
          <w:i/>
          <w:sz w:val="22"/>
          <w:szCs w:val="22"/>
        </w:rPr>
      </w:pPr>
    </w:p>
    <w:p w:rsidR="00E515C8" w:rsidRPr="00555278" w:rsidRDefault="00E515C8" w:rsidP="00E515C8">
      <w:pPr>
        <w:rPr>
          <w:rFonts w:asciiTheme="minorHAnsi" w:hAnsiTheme="minorHAnsi"/>
          <w:i/>
          <w:sz w:val="22"/>
          <w:szCs w:val="22"/>
        </w:rPr>
      </w:pPr>
      <w:r w:rsidRPr="00555278">
        <w:rPr>
          <w:rFonts w:asciiTheme="minorHAnsi" w:hAnsiTheme="minorHAnsi"/>
          <w:i/>
          <w:sz w:val="22"/>
          <w:szCs w:val="22"/>
        </w:rPr>
        <w:t>Konklusjon med forbehold</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i/>
          <w:sz w:val="22"/>
          <w:szCs w:val="22"/>
        </w:rPr>
      </w:pPr>
      <w:r w:rsidRPr="00555278">
        <w:rPr>
          <w:rFonts w:asciiTheme="minorHAnsi" w:hAnsiTheme="minorHAnsi"/>
          <w:i/>
          <w:sz w:val="22"/>
          <w:szCs w:val="22"/>
        </w:rPr>
        <w:t>Grunnlag for konklusjonen med forbehold</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Administrasjonssjefen har etter administrativt vedtak den XX.XX.20X1 overført xx mill. kroner i budsjettmidler fra virksomhetsområde barnehage til skole. Endringer i budsjettrammene er etter vår mening en budsjettendring som i henhold til kommuneloven § 45 skal vedtas av kommunestyret, jf. også kommunens økonomireglement § XX. Som følge av håndteringen av mer-/mindreforbruk på resultatenhetene, jf. økonomireglementet, får dette betydning for samlet mer-/mindreforbruk. Uten den foretatte omdisponeringen skulle kommunens mer-/mindreforbruk vært xx mill. kroner. Forholdet innebærer etter vår mening også vesentlige budsjettavvik som skulle vært redegjort for i administrasjonssjefens årsberetning.</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 xml:space="preserve">Øvrig informasjon </w:t>
      </w:r>
    </w:p>
    <w:p w:rsidR="00E515C8" w:rsidRPr="00555278" w:rsidRDefault="00E515C8" w:rsidP="00E515C8">
      <w:pPr>
        <w:rPr>
          <w:rFonts w:asciiTheme="minorHAnsi" w:hAnsiTheme="minorHAnsi"/>
          <w:b/>
          <w:snapToGrid w:val="0"/>
          <w:sz w:val="22"/>
          <w:szCs w:val="22"/>
        </w:rPr>
      </w:pPr>
      <w:r w:rsidRPr="00555278">
        <w:rPr>
          <w:rFonts w:asciiTheme="minorHAnsi" w:hAnsiTheme="minorHAnsi"/>
          <w:snapToGrid w:val="0"/>
          <w:sz w:val="22"/>
          <w:szCs w:val="22"/>
        </w:rPr>
        <w:lastRenderedPageBreak/>
        <w:t xml:space="preserve">Administrasjonssjefen er ansvarlig for øvrig informasjon. Øvrig informasjon består av [informasjon i kommunens årsrapport], men inkluderer ikke årsregnskapet og revisjonsberetningen. </w:t>
      </w:r>
    </w:p>
    <w:p w:rsidR="00E515C8" w:rsidRPr="00555278" w:rsidRDefault="00E515C8" w:rsidP="00E515C8">
      <w:pPr>
        <w:rPr>
          <w:rFonts w:asciiTheme="minorHAnsi" w:hAnsiTheme="minorHAnsi"/>
          <w:b/>
          <w:snapToGrid w:val="0"/>
          <w:sz w:val="22"/>
          <w:szCs w:val="22"/>
        </w:rPr>
      </w:pPr>
    </w:p>
    <w:p w:rsidR="00E515C8" w:rsidRPr="00555278" w:rsidRDefault="00E515C8" w:rsidP="00E515C8">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E515C8" w:rsidRPr="00555278" w:rsidRDefault="00E515C8" w:rsidP="00E515C8">
      <w:pPr>
        <w:rPr>
          <w:rFonts w:asciiTheme="minorHAnsi" w:hAnsiTheme="minorHAnsi"/>
          <w:b/>
          <w:snapToGrid w:val="0"/>
          <w:sz w:val="22"/>
          <w:szCs w:val="22"/>
        </w:rPr>
      </w:pP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E515C8" w:rsidRPr="00555278" w:rsidRDefault="00E515C8" w:rsidP="00E515C8">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E515C8" w:rsidRPr="00555278" w:rsidRDefault="00E515C8" w:rsidP="00E515C8">
      <w:pPr>
        <w:rPr>
          <w:rFonts w:asciiTheme="minorHAnsi" w:hAnsiTheme="minorHAnsi"/>
          <w:b/>
          <w:snapToGrid w:val="0"/>
          <w:sz w:val="22"/>
          <w:szCs w:val="22"/>
        </w:rPr>
      </w:pP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E515C8" w:rsidRPr="00555278" w:rsidRDefault="00E515C8" w:rsidP="00E515C8">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3"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Konklusjon med forbehold om budsjett</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Basert på vår revisjon av årsregnskapet som beskrevet ovenfor, mener vi, med unntak av forholdet omtalt i avsnittet ”Grunnlag for konklusjon med forbehold” ovenfor, at de disposisjoner som ligger til grunn for årsregnskapet i det alt vesentlige er i samsvar med budsjettvedtak, og at budsjettbeløpene i årsregnskapet stemmer med regulert budsjett.</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Konklusjon med forbehold om årsberetningen</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Basert på vår revisjon av årsregnskapet som beskrevet ovenfor, mener vi, med unntak av forholdet omtalt i avsnittet ”Grunnlag for konklusjon med forbehold” ovenfor, at opplysningene i årsberetningen om årsregnskapet er konsistente med årsregnskapet og er i samsvar med lov og forskrifter.</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i/>
          <w:sz w:val="22"/>
          <w:szCs w:val="22"/>
        </w:rPr>
      </w:pPr>
      <w:r w:rsidRPr="00555278">
        <w:rPr>
          <w:rFonts w:asciiTheme="minorHAnsi" w:hAnsiTheme="minorHAnsi"/>
          <w:i/>
          <w:sz w:val="22"/>
          <w:szCs w:val="22"/>
        </w:rPr>
        <w:t>Konklusjon om registrering og dokumentasjon</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 xml:space="preserve">av historisk finansiell informasjon», mener vi at ledelsen har oppfylt sin plikt til å sørge for ordentlig og oversiktlig </w:t>
      </w:r>
      <w:r w:rsidRPr="00555278">
        <w:rPr>
          <w:rFonts w:asciiTheme="minorHAnsi" w:hAnsiTheme="minorHAnsi"/>
          <w:sz w:val="22"/>
          <w:szCs w:val="22"/>
        </w:rPr>
        <w:lastRenderedPageBreak/>
        <w:t>registrering og dokumentasjon av kommunens regnskapsopplysninger i samsvar med lov og god bokføringsskikk i Norge.</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(Sted og dato)</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(Revisors underskrift og tittel)</w:t>
      </w:r>
    </w:p>
    <w:p w:rsidR="00E515C8" w:rsidRPr="00AD2038" w:rsidRDefault="00E515C8" w:rsidP="00E515C8">
      <w:pPr>
        <w:pStyle w:val="Overskrift2"/>
        <w:ind w:left="709" w:hanging="709"/>
        <w:jc w:val="left"/>
        <w:rPr>
          <w:rFonts w:asciiTheme="minorHAnsi" w:hAnsiTheme="minorHAnsi"/>
          <w:sz w:val="24"/>
          <w:szCs w:val="24"/>
        </w:rPr>
      </w:pPr>
      <w:r w:rsidRPr="00555278">
        <w:rPr>
          <w:sz w:val="22"/>
          <w:szCs w:val="22"/>
        </w:rPr>
        <w:br w:type="page"/>
      </w:r>
      <w:bookmarkStart w:id="30" w:name="_Toc474312343"/>
      <w:r>
        <w:rPr>
          <w:rFonts w:asciiTheme="minorHAnsi" w:hAnsiTheme="minorHAnsi"/>
          <w:sz w:val="24"/>
          <w:szCs w:val="24"/>
        </w:rPr>
        <w:lastRenderedPageBreak/>
        <w:t>5</w:t>
      </w:r>
      <w:r w:rsidRPr="00AD2038">
        <w:rPr>
          <w:rFonts w:asciiTheme="minorHAnsi" w:hAnsiTheme="minorHAnsi"/>
          <w:sz w:val="24"/>
          <w:szCs w:val="24"/>
        </w:rPr>
        <w:t>)</w:t>
      </w:r>
      <w:r w:rsidRPr="00AD2038">
        <w:rPr>
          <w:rFonts w:asciiTheme="minorHAnsi" w:hAnsiTheme="minorHAnsi"/>
          <w:sz w:val="24"/>
          <w:szCs w:val="24"/>
        </w:rPr>
        <w:tab/>
      </w:r>
      <w:r>
        <w:rPr>
          <w:rFonts w:asciiTheme="minorHAnsi" w:hAnsiTheme="minorHAnsi"/>
          <w:sz w:val="24"/>
          <w:szCs w:val="24"/>
        </w:rPr>
        <w:t>Avvik fra anerkjent regnskapsprinsipp – manglende avskrivninger</w:t>
      </w:r>
      <w:bookmarkEnd w:id="30"/>
    </w:p>
    <w:p w:rsidR="00E515C8" w:rsidRPr="00450D82" w:rsidRDefault="00E515C8" w:rsidP="00E515C8">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515C8" w:rsidRPr="00555278" w:rsidTr="004627EF">
        <w:tc>
          <w:tcPr>
            <w:tcW w:w="9212" w:type="dxa"/>
            <w:shd w:val="clear" w:color="auto" w:fill="auto"/>
          </w:tcPr>
          <w:p w:rsidR="00E515C8" w:rsidRPr="00555278" w:rsidRDefault="00E515C8" w:rsidP="004627EF">
            <w:pPr>
              <w:rPr>
                <w:rFonts w:asciiTheme="minorHAnsi" w:hAnsiTheme="minorHAnsi"/>
                <w:b/>
                <w:bCs/>
                <w:sz w:val="22"/>
                <w:szCs w:val="22"/>
              </w:rPr>
            </w:pPr>
            <w:r w:rsidRPr="00555278">
              <w:rPr>
                <w:rFonts w:asciiTheme="minorHAnsi" w:hAnsiTheme="minorHAnsi"/>
                <w:b/>
                <w:sz w:val="22"/>
                <w:szCs w:val="22"/>
              </w:rPr>
              <w:t>Forutsetninger:</w:t>
            </w:r>
          </w:p>
          <w:p w:rsidR="00E515C8" w:rsidRPr="00555278" w:rsidRDefault="00E515C8" w:rsidP="004627EF">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E515C8" w:rsidRPr="00555278" w:rsidRDefault="00E515C8" w:rsidP="004627EF">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 er ikke foretatt avskrivninger i årsregnskapet.</w:t>
            </w:r>
          </w:p>
          <w:p w:rsidR="00860D0F" w:rsidRPr="00555278" w:rsidRDefault="00860D0F" w:rsidP="004627EF">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Avdrag på kommunens innlån overstiger korrekt minimumsavdrag, jf. koml § 50 nr. 7 a)</w:t>
            </w:r>
          </w:p>
          <w:p w:rsidR="00E515C8" w:rsidRPr="00555278" w:rsidRDefault="00E515C8" w:rsidP="00E515C8">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rsidR="00E515C8" w:rsidRPr="00555278" w:rsidRDefault="00E515C8" w:rsidP="00E515C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E515C8" w:rsidRPr="00555278" w:rsidTr="004529C7">
        <w:trPr>
          <w:cantSplit/>
          <w:trHeight w:hRule="exact" w:val="1389"/>
        </w:trPr>
        <w:tc>
          <w:tcPr>
            <w:tcW w:w="6167" w:type="dxa"/>
          </w:tcPr>
          <w:p w:rsidR="00E515C8" w:rsidRPr="00555278" w:rsidRDefault="00E515C8"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E515C8" w:rsidRPr="00555278" w:rsidRDefault="00E515C8" w:rsidP="004627EF">
            <w:pPr>
              <w:rPr>
                <w:rFonts w:asciiTheme="minorHAnsi" w:hAnsiTheme="minorHAnsi"/>
                <w:sz w:val="22"/>
                <w:szCs w:val="22"/>
              </w:rPr>
            </w:pPr>
          </w:p>
        </w:tc>
        <w:tc>
          <w:tcPr>
            <w:tcW w:w="3685" w:type="dxa"/>
          </w:tcPr>
          <w:p w:rsidR="00E515C8" w:rsidRPr="00555278" w:rsidRDefault="00E515C8" w:rsidP="004627EF">
            <w:pPr>
              <w:rPr>
                <w:rFonts w:asciiTheme="minorHAnsi" w:hAnsiTheme="minorHAnsi"/>
                <w:sz w:val="22"/>
                <w:szCs w:val="22"/>
              </w:rPr>
            </w:pPr>
            <w:r w:rsidRPr="00555278">
              <w:rPr>
                <w:rFonts w:asciiTheme="minorHAnsi" w:hAnsiTheme="minorHAnsi"/>
                <w:sz w:val="22"/>
                <w:szCs w:val="22"/>
              </w:rPr>
              <w:t xml:space="preserve">Kopi: </w:t>
            </w:r>
          </w:p>
          <w:p w:rsidR="00E515C8" w:rsidRPr="00555278" w:rsidRDefault="00E515C8" w:rsidP="004627EF">
            <w:pPr>
              <w:rPr>
                <w:rFonts w:asciiTheme="minorHAnsi" w:hAnsiTheme="minorHAnsi"/>
                <w:sz w:val="22"/>
                <w:szCs w:val="22"/>
              </w:rPr>
            </w:pPr>
            <w:r w:rsidRPr="00555278">
              <w:rPr>
                <w:rFonts w:asciiTheme="minorHAnsi" w:hAnsiTheme="minorHAnsi"/>
                <w:sz w:val="22"/>
                <w:szCs w:val="22"/>
              </w:rPr>
              <w:t>Kontrollutvalget</w:t>
            </w:r>
          </w:p>
          <w:p w:rsidR="00E515C8" w:rsidRPr="00555278" w:rsidRDefault="00E515C8" w:rsidP="004627EF">
            <w:pPr>
              <w:rPr>
                <w:rFonts w:asciiTheme="minorHAnsi" w:hAnsiTheme="minorHAnsi"/>
                <w:sz w:val="22"/>
                <w:szCs w:val="22"/>
              </w:rPr>
            </w:pPr>
            <w:r w:rsidRPr="00555278">
              <w:rPr>
                <w:rFonts w:asciiTheme="minorHAnsi" w:hAnsiTheme="minorHAnsi"/>
                <w:sz w:val="22"/>
                <w:szCs w:val="22"/>
              </w:rPr>
              <w:t>Formannskapet/fylkesutvalget</w:t>
            </w:r>
          </w:p>
          <w:p w:rsidR="00E515C8" w:rsidRPr="00555278" w:rsidRDefault="00E515C8" w:rsidP="004627EF">
            <w:pPr>
              <w:rPr>
                <w:rFonts w:asciiTheme="minorHAnsi" w:hAnsiTheme="minorHAnsi"/>
                <w:sz w:val="22"/>
                <w:szCs w:val="22"/>
              </w:rPr>
            </w:pPr>
            <w:r w:rsidRPr="00555278">
              <w:rPr>
                <w:rFonts w:asciiTheme="minorHAnsi" w:hAnsiTheme="minorHAnsi"/>
                <w:sz w:val="22"/>
                <w:szCs w:val="22"/>
              </w:rPr>
              <w:t>Administrasjonssjefen/</w:t>
            </w:r>
          </w:p>
          <w:p w:rsidR="00E515C8" w:rsidRPr="00555278" w:rsidRDefault="00E515C8" w:rsidP="004627EF">
            <w:pPr>
              <w:rPr>
                <w:rFonts w:asciiTheme="minorHAnsi" w:hAnsiTheme="minorHAnsi"/>
                <w:sz w:val="22"/>
                <w:szCs w:val="22"/>
              </w:rPr>
            </w:pPr>
            <w:r w:rsidRPr="00555278">
              <w:rPr>
                <w:rFonts w:asciiTheme="minorHAnsi" w:hAnsiTheme="minorHAnsi"/>
                <w:sz w:val="22"/>
                <w:szCs w:val="22"/>
              </w:rPr>
              <w:t>Kommune-/fylkesrådet</w:t>
            </w:r>
          </w:p>
        </w:tc>
      </w:tr>
    </w:tbl>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b/>
          <w:sz w:val="22"/>
          <w:szCs w:val="22"/>
        </w:rPr>
      </w:pPr>
      <w:r w:rsidRPr="00555278">
        <w:rPr>
          <w:rFonts w:asciiTheme="minorHAnsi" w:hAnsiTheme="minorHAnsi"/>
          <w:b/>
          <w:sz w:val="22"/>
          <w:szCs w:val="22"/>
        </w:rPr>
        <w:t>UAVHENGIG REVISORS BERETNING</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E515C8" w:rsidRPr="00555278" w:rsidRDefault="00E515C8" w:rsidP="00E515C8">
      <w:pPr>
        <w:rPr>
          <w:rFonts w:asciiTheme="minorHAnsi" w:hAnsiTheme="minorHAnsi"/>
          <w:b/>
          <w:i/>
          <w:sz w:val="22"/>
          <w:szCs w:val="22"/>
        </w:rPr>
      </w:pPr>
    </w:p>
    <w:p w:rsidR="00E515C8" w:rsidRPr="00555278" w:rsidRDefault="00E515C8" w:rsidP="00E515C8">
      <w:pPr>
        <w:rPr>
          <w:rFonts w:asciiTheme="minorHAnsi" w:hAnsiTheme="minorHAnsi"/>
          <w:i/>
          <w:sz w:val="22"/>
          <w:szCs w:val="22"/>
        </w:rPr>
      </w:pPr>
      <w:r w:rsidRPr="00555278">
        <w:rPr>
          <w:rFonts w:asciiTheme="minorHAnsi" w:hAnsiTheme="minorHAnsi"/>
          <w:i/>
          <w:sz w:val="22"/>
          <w:szCs w:val="22"/>
        </w:rPr>
        <w:t>Konklusjon med forbehold</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i/>
          <w:sz w:val="22"/>
          <w:szCs w:val="22"/>
        </w:rPr>
      </w:pPr>
      <w:r w:rsidRPr="00555278">
        <w:rPr>
          <w:rFonts w:asciiTheme="minorHAnsi" w:hAnsiTheme="minorHAnsi"/>
          <w:i/>
          <w:sz w:val="22"/>
          <w:szCs w:val="22"/>
        </w:rPr>
        <w:t>Grunnlag for konklusjonen med forbehold</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Det er ikke foretatt avskrivninger i årsregnskapet. Etter vår mening er dette brudd på vurderingsreglene gitt i § 8 i forskrift om årsregnskap og årsberetning. Anleggsmidlenes verdi skulle etter våre beregninger vært redusert med kr xxx. Brutto driftsresultat skulle vært kr xxx.</w:t>
      </w:r>
      <w:r w:rsidR="00860D0F" w:rsidRPr="00555278">
        <w:rPr>
          <w:rFonts w:asciiTheme="minorHAnsi" w:hAnsiTheme="minorHAnsi"/>
          <w:sz w:val="22"/>
          <w:szCs w:val="22"/>
        </w:rPr>
        <w:t xml:space="preserve"> </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 xml:space="preserve">Øvrig informasjon </w:t>
      </w:r>
    </w:p>
    <w:p w:rsidR="00E515C8" w:rsidRPr="00555278" w:rsidRDefault="00E515C8" w:rsidP="00E515C8">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E515C8" w:rsidRPr="00555278" w:rsidRDefault="00E515C8" w:rsidP="00E515C8">
      <w:pPr>
        <w:rPr>
          <w:rFonts w:asciiTheme="minorHAnsi" w:hAnsiTheme="minorHAnsi"/>
          <w:b/>
          <w:snapToGrid w:val="0"/>
          <w:sz w:val="22"/>
          <w:szCs w:val="22"/>
        </w:rPr>
      </w:pPr>
    </w:p>
    <w:p w:rsidR="00E515C8" w:rsidRPr="00555278" w:rsidRDefault="00E515C8" w:rsidP="00E515C8">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b/>
          <w:snapToGrid w:val="0"/>
          <w:sz w:val="22"/>
          <w:szCs w:val="22"/>
        </w:rPr>
      </w:pPr>
      <w:r w:rsidRPr="00555278">
        <w:rPr>
          <w:rFonts w:asciiTheme="minorHAnsi" w:hAnsiTheme="minorHAnsi"/>
          <w:snapToGrid w:val="0"/>
          <w:sz w:val="22"/>
          <w:szCs w:val="22"/>
        </w:rPr>
        <w:lastRenderedPageBreak/>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E515C8" w:rsidRPr="00555278" w:rsidRDefault="00E515C8" w:rsidP="00E515C8">
      <w:pPr>
        <w:rPr>
          <w:rFonts w:asciiTheme="minorHAnsi" w:hAnsiTheme="minorHAnsi"/>
          <w:b/>
          <w:snapToGrid w:val="0"/>
          <w:sz w:val="22"/>
          <w:szCs w:val="22"/>
        </w:rPr>
      </w:pP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E515C8" w:rsidRPr="00555278" w:rsidRDefault="00E515C8" w:rsidP="00E515C8">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E515C8" w:rsidRPr="00555278" w:rsidRDefault="00E515C8" w:rsidP="00E515C8">
      <w:pPr>
        <w:rPr>
          <w:rFonts w:asciiTheme="minorHAnsi" w:hAnsiTheme="minorHAnsi"/>
          <w:b/>
          <w:snapToGrid w:val="0"/>
          <w:sz w:val="22"/>
          <w:szCs w:val="22"/>
        </w:rPr>
      </w:pP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E515C8" w:rsidRPr="00555278" w:rsidRDefault="00E515C8" w:rsidP="00E515C8">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4"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Konklusjon om budsjett</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b/>
          <w:i/>
          <w:sz w:val="22"/>
          <w:szCs w:val="22"/>
        </w:rPr>
      </w:pPr>
      <w:r w:rsidRPr="00555278">
        <w:rPr>
          <w:rFonts w:asciiTheme="minorHAnsi" w:hAnsiTheme="minorHAnsi"/>
          <w:i/>
          <w:sz w:val="22"/>
          <w:szCs w:val="22"/>
        </w:rPr>
        <w:t>Konklusjon om årsberetningen</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i/>
          <w:sz w:val="22"/>
          <w:szCs w:val="22"/>
        </w:rPr>
      </w:pPr>
      <w:r w:rsidRPr="00555278">
        <w:rPr>
          <w:rFonts w:asciiTheme="minorHAnsi" w:hAnsiTheme="minorHAnsi"/>
          <w:i/>
          <w:sz w:val="22"/>
          <w:szCs w:val="22"/>
        </w:rPr>
        <w:t>Konklusjon om registrering og dokumentasjon</w:t>
      </w: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E515C8" w:rsidRPr="00555278" w:rsidRDefault="00E515C8" w:rsidP="00E515C8">
      <w:pPr>
        <w:rPr>
          <w:rFonts w:asciiTheme="minorHAnsi" w:hAnsiTheme="minorHAnsi"/>
          <w:sz w:val="22"/>
          <w:szCs w:val="22"/>
        </w:rPr>
      </w:pPr>
    </w:p>
    <w:p w:rsidR="00E515C8" w:rsidRPr="00555278" w:rsidRDefault="00E515C8" w:rsidP="00E515C8">
      <w:pPr>
        <w:rPr>
          <w:rFonts w:asciiTheme="minorHAnsi" w:hAnsiTheme="minorHAnsi"/>
          <w:sz w:val="22"/>
          <w:szCs w:val="22"/>
        </w:rPr>
      </w:pPr>
      <w:r w:rsidRPr="00555278">
        <w:rPr>
          <w:rFonts w:asciiTheme="minorHAnsi" w:hAnsiTheme="minorHAnsi"/>
          <w:sz w:val="22"/>
          <w:szCs w:val="22"/>
        </w:rPr>
        <w:t>(Sted og dato)</w:t>
      </w:r>
    </w:p>
    <w:p w:rsidR="00386152" w:rsidRPr="00555278" w:rsidRDefault="00E515C8" w:rsidP="00E515C8">
      <w:pPr>
        <w:rPr>
          <w:rFonts w:asciiTheme="minorHAnsi" w:hAnsiTheme="minorHAnsi"/>
          <w:sz w:val="22"/>
          <w:szCs w:val="22"/>
        </w:rPr>
      </w:pPr>
      <w:r w:rsidRPr="00555278">
        <w:rPr>
          <w:rFonts w:asciiTheme="minorHAnsi" w:hAnsiTheme="minorHAnsi"/>
          <w:sz w:val="22"/>
          <w:szCs w:val="22"/>
        </w:rPr>
        <w:t>(Revisors underskrift og tittel)</w:t>
      </w:r>
    </w:p>
    <w:p w:rsidR="00386152" w:rsidRPr="00555278" w:rsidRDefault="00386152">
      <w:pPr>
        <w:overflowPunct/>
        <w:autoSpaceDE/>
        <w:autoSpaceDN/>
        <w:adjustRightInd/>
        <w:textAlignment w:val="auto"/>
        <w:rPr>
          <w:rFonts w:asciiTheme="minorHAnsi" w:hAnsiTheme="minorHAnsi"/>
          <w:sz w:val="22"/>
          <w:szCs w:val="22"/>
        </w:rPr>
      </w:pPr>
      <w:r w:rsidRPr="00555278">
        <w:rPr>
          <w:rFonts w:asciiTheme="minorHAnsi" w:hAnsiTheme="minorHAnsi"/>
          <w:sz w:val="22"/>
          <w:szCs w:val="22"/>
        </w:rPr>
        <w:br w:type="page"/>
      </w:r>
    </w:p>
    <w:p w:rsidR="00386152" w:rsidRPr="00AD2038" w:rsidRDefault="00386152" w:rsidP="00386152">
      <w:pPr>
        <w:pStyle w:val="Overskrift2"/>
        <w:ind w:left="709" w:hanging="709"/>
        <w:jc w:val="left"/>
        <w:rPr>
          <w:rFonts w:asciiTheme="minorHAnsi" w:hAnsiTheme="minorHAnsi"/>
          <w:sz w:val="24"/>
          <w:szCs w:val="24"/>
        </w:rPr>
      </w:pPr>
      <w:bookmarkStart w:id="31" w:name="_Toc474312344"/>
      <w:r>
        <w:rPr>
          <w:rFonts w:asciiTheme="minorHAnsi" w:hAnsiTheme="minorHAnsi"/>
          <w:sz w:val="24"/>
          <w:szCs w:val="24"/>
        </w:rPr>
        <w:lastRenderedPageBreak/>
        <w:t>6</w:t>
      </w:r>
      <w:r w:rsidRPr="00AD2038">
        <w:rPr>
          <w:rFonts w:asciiTheme="minorHAnsi" w:hAnsiTheme="minorHAnsi"/>
          <w:sz w:val="24"/>
          <w:szCs w:val="24"/>
        </w:rPr>
        <w:t>)</w:t>
      </w:r>
      <w:r w:rsidRPr="00AD2038">
        <w:rPr>
          <w:rFonts w:asciiTheme="minorHAnsi" w:hAnsiTheme="minorHAnsi"/>
          <w:sz w:val="24"/>
          <w:szCs w:val="24"/>
        </w:rPr>
        <w:tab/>
      </w:r>
      <w:r>
        <w:rPr>
          <w:rFonts w:asciiTheme="minorHAnsi" w:hAnsiTheme="minorHAnsi"/>
          <w:sz w:val="24"/>
          <w:szCs w:val="24"/>
        </w:rPr>
        <w:t>Avvik fra anerkjent regnskapsprinsipp – manglende opplysninger om garantier</w:t>
      </w:r>
      <w:bookmarkEnd w:id="31"/>
    </w:p>
    <w:p w:rsidR="00386152" w:rsidRPr="00450D82" w:rsidRDefault="00386152" w:rsidP="00386152">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86152" w:rsidRPr="00555278" w:rsidTr="004627EF">
        <w:tc>
          <w:tcPr>
            <w:tcW w:w="9212" w:type="dxa"/>
            <w:shd w:val="clear" w:color="auto" w:fill="auto"/>
          </w:tcPr>
          <w:p w:rsidR="00386152" w:rsidRPr="00555278" w:rsidRDefault="00386152" w:rsidP="004627EF">
            <w:pPr>
              <w:rPr>
                <w:rFonts w:asciiTheme="minorHAnsi" w:hAnsiTheme="minorHAnsi"/>
                <w:b/>
                <w:bCs/>
                <w:sz w:val="22"/>
                <w:szCs w:val="22"/>
              </w:rPr>
            </w:pPr>
            <w:r w:rsidRPr="00555278">
              <w:rPr>
                <w:rFonts w:asciiTheme="minorHAnsi" w:hAnsiTheme="minorHAnsi"/>
                <w:b/>
                <w:sz w:val="22"/>
                <w:szCs w:val="22"/>
              </w:rPr>
              <w:t>Forutsetninger:</w:t>
            </w:r>
          </w:p>
          <w:p w:rsidR="00386152" w:rsidRPr="00555278" w:rsidRDefault="00386152" w:rsidP="00386152">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386152" w:rsidRPr="00555278" w:rsidRDefault="00386152" w:rsidP="00386152">
            <w:pPr>
              <w:numPr>
                <w:ilvl w:val="0"/>
                <w:numId w:val="28"/>
              </w:numPr>
              <w:rPr>
                <w:rFonts w:asciiTheme="minorHAnsi" w:hAnsiTheme="minorHAnsi"/>
                <w:sz w:val="22"/>
                <w:szCs w:val="22"/>
              </w:rPr>
            </w:pPr>
            <w:r w:rsidRPr="00555278">
              <w:rPr>
                <w:rFonts w:asciiTheme="minorHAnsi" w:hAnsiTheme="minorHAnsi"/>
                <w:sz w:val="22"/>
                <w:szCs w:val="22"/>
              </w:rPr>
              <w:t>Kommunen har stilt garanti på over 500.000 kroner uten at det er gitt godkjenning fra fylkesmannen, jf. forskrift om kommunale og fylkeskommunale garantier § 5.</w:t>
            </w:r>
          </w:p>
          <w:p w:rsidR="00386152" w:rsidRPr="00555278" w:rsidRDefault="00386152" w:rsidP="00386152">
            <w:pPr>
              <w:numPr>
                <w:ilvl w:val="0"/>
                <w:numId w:val="28"/>
              </w:numPr>
              <w:rPr>
                <w:rFonts w:asciiTheme="minorHAnsi" w:hAnsiTheme="minorHAnsi"/>
                <w:sz w:val="22"/>
                <w:szCs w:val="22"/>
              </w:rPr>
            </w:pPr>
            <w:r w:rsidRPr="00555278">
              <w:rPr>
                <w:rFonts w:asciiTheme="minorHAnsi" w:hAnsiTheme="minorHAnsi"/>
                <w:sz w:val="22"/>
                <w:szCs w:val="22"/>
              </w:rPr>
              <w:t>Det er ikke gitt opplysninger om den aktuelle garantiforpliktelsen i note til årsregnskapet.</w:t>
            </w:r>
          </w:p>
          <w:p w:rsidR="00386152" w:rsidRPr="00555278" w:rsidRDefault="00386152" w:rsidP="00386152">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rsidR="00386152" w:rsidRPr="00555278" w:rsidRDefault="00386152" w:rsidP="00386152">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386152" w:rsidRPr="00555278" w:rsidTr="004529C7">
        <w:trPr>
          <w:cantSplit/>
          <w:trHeight w:hRule="exact" w:val="1407"/>
        </w:trPr>
        <w:tc>
          <w:tcPr>
            <w:tcW w:w="6167" w:type="dxa"/>
          </w:tcPr>
          <w:p w:rsidR="00386152" w:rsidRPr="00555278" w:rsidRDefault="00386152"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386152" w:rsidRPr="00555278" w:rsidRDefault="00386152" w:rsidP="004627EF">
            <w:pPr>
              <w:rPr>
                <w:rFonts w:asciiTheme="minorHAnsi" w:hAnsiTheme="minorHAnsi"/>
                <w:sz w:val="22"/>
                <w:szCs w:val="22"/>
              </w:rPr>
            </w:pPr>
          </w:p>
        </w:tc>
        <w:tc>
          <w:tcPr>
            <w:tcW w:w="3685" w:type="dxa"/>
          </w:tcPr>
          <w:p w:rsidR="00386152" w:rsidRPr="00555278" w:rsidRDefault="00386152" w:rsidP="004627EF">
            <w:pPr>
              <w:rPr>
                <w:rFonts w:asciiTheme="minorHAnsi" w:hAnsiTheme="minorHAnsi"/>
                <w:sz w:val="22"/>
                <w:szCs w:val="22"/>
              </w:rPr>
            </w:pPr>
            <w:r w:rsidRPr="00555278">
              <w:rPr>
                <w:rFonts w:asciiTheme="minorHAnsi" w:hAnsiTheme="minorHAnsi"/>
                <w:sz w:val="22"/>
                <w:szCs w:val="22"/>
              </w:rPr>
              <w:t xml:space="preserve">Kopi: </w:t>
            </w:r>
          </w:p>
          <w:p w:rsidR="00386152" w:rsidRPr="00555278" w:rsidRDefault="00386152" w:rsidP="004627EF">
            <w:pPr>
              <w:rPr>
                <w:rFonts w:asciiTheme="minorHAnsi" w:hAnsiTheme="minorHAnsi"/>
                <w:sz w:val="22"/>
                <w:szCs w:val="22"/>
              </w:rPr>
            </w:pPr>
            <w:r w:rsidRPr="00555278">
              <w:rPr>
                <w:rFonts w:asciiTheme="minorHAnsi" w:hAnsiTheme="minorHAnsi"/>
                <w:sz w:val="22"/>
                <w:szCs w:val="22"/>
              </w:rPr>
              <w:t>Kontrollutvalget</w:t>
            </w:r>
          </w:p>
          <w:p w:rsidR="00386152" w:rsidRPr="00555278" w:rsidRDefault="00386152" w:rsidP="004627EF">
            <w:pPr>
              <w:rPr>
                <w:rFonts w:asciiTheme="minorHAnsi" w:hAnsiTheme="minorHAnsi"/>
                <w:sz w:val="22"/>
                <w:szCs w:val="22"/>
              </w:rPr>
            </w:pPr>
            <w:r w:rsidRPr="00555278">
              <w:rPr>
                <w:rFonts w:asciiTheme="minorHAnsi" w:hAnsiTheme="minorHAnsi"/>
                <w:sz w:val="22"/>
                <w:szCs w:val="22"/>
              </w:rPr>
              <w:t>Formannskapet/fylkesutvalget</w:t>
            </w:r>
          </w:p>
          <w:p w:rsidR="00386152" w:rsidRPr="00555278" w:rsidRDefault="00386152" w:rsidP="004627EF">
            <w:pPr>
              <w:rPr>
                <w:rFonts w:asciiTheme="minorHAnsi" w:hAnsiTheme="minorHAnsi"/>
                <w:sz w:val="22"/>
                <w:szCs w:val="22"/>
              </w:rPr>
            </w:pPr>
            <w:r w:rsidRPr="00555278">
              <w:rPr>
                <w:rFonts w:asciiTheme="minorHAnsi" w:hAnsiTheme="minorHAnsi"/>
                <w:sz w:val="22"/>
                <w:szCs w:val="22"/>
              </w:rPr>
              <w:t>Administrasjonssjefen/</w:t>
            </w:r>
          </w:p>
          <w:p w:rsidR="00386152" w:rsidRPr="00555278" w:rsidRDefault="00386152" w:rsidP="004627EF">
            <w:pPr>
              <w:rPr>
                <w:rFonts w:asciiTheme="minorHAnsi" w:hAnsiTheme="minorHAnsi"/>
                <w:sz w:val="22"/>
                <w:szCs w:val="22"/>
              </w:rPr>
            </w:pPr>
            <w:r w:rsidRPr="00555278">
              <w:rPr>
                <w:rFonts w:asciiTheme="minorHAnsi" w:hAnsiTheme="minorHAnsi"/>
                <w:sz w:val="22"/>
                <w:szCs w:val="22"/>
              </w:rPr>
              <w:t>Kommune-/fylkesrådet</w:t>
            </w:r>
          </w:p>
        </w:tc>
      </w:tr>
    </w:tbl>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b/>
          <w:sz w:val="22"/>
          <w:szCs w:val="22"/>
        </w:rPr>
      </w:pPr>
      <w:r w:rsidRPr="00555278">
        <w:rPr>
          <w:rFonts w:asciiTheme="minorHAnsi" w:hAnsiTheme="minorHAnsi"/>
          <w:b/>
          <w:sz w:val="22"/>
          <w:szCs w:val="22"/>
        </w:rPr>
        <w:t>UAVHENGIG REVISORS BERETNING</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386152" w:rsidRPr="00555278" w:rsidRDefault="00386152" w:rsidP="00386152">
      <w:pPr>
        <w:rPr>
          <w:rFonts w:asciiTheme="minorHAnsi" w:hAnsiTheme="minorHAnsi"/>
          <w:b/>
          <w:i/>
          <w:sz w:val="22"/>
          <w:szCs w:val="22"/>
        </w:rPr>
      </w:pPr>
    </w:p>
    <w:p w:rsidR="00386152" w:rsidRPr="00555278" w:rsidRDefault="00386152" w:rsidP="00386152">
      <w:pPr>
        <w:rPr>
          <w:rFonts w:asciiTheme="minorHAnsi" w:hAnsiTheme="minorHAnsi"/>
          <w:i/>
          <w:sz w:val="22"/>
          <w:szCs w:val="22"/>
        </w:rPr>
      </w:pPr>
      <w:r w:rsidRPr="00555278">
        <w:rPr>
          <w:rFonts w:asciiTheme="minorHAnsi" w:hAnsiTheme="minorHAnsi"/>
          <w:i/>
          <w:sz w:val="22"/>
          <w:szCs w:val="22"/>
        </w:rPr>
        <w:t>Konklusjon med forbehold</w:t>
      </w:r>
    </w:p>
    <w:p w:rsidR="00386152" w:rsidRPr="00555278" w:rsidRDefault="00386152" w:rsidP="00386152">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i/>
          <w:sz w:val="22"/>
          <w:szCs w:val="22"/>
        </w:rPr>
      </w:pPr>
      <w:r w:rsidRPr="00555278">
        <w:rPr>
          <w:rFonts w:asciiTheme="minorHAnsi" w:hAnsiTheme="minorHAnsi"/>
          <w:i/>
          <w:sz w:val="22"/>
          <w:szCs w:val="22"/>
        </w:rPr>
        <w:t>Grunnlag for konklusjonen med forbehold</w:t>
      </w:r>
    </w:p>
    <w:p w:rsidR="00386152" w:rsidRPr="00555278" w:rsidRDefault="00386152" w:rsidP="00386152">
      <w:pPr>
        <w:rPr>
          <w:rFonts w:asciiTheme="minorHAnsi" w:hAnsiTheme="minorHAnsi"/>
          <w:sz w:val="22"/>
          <w:szCs w:val="22"/>
        </w:rPr>
      </w:pPr>
      <w:r w:rsidRPr="00555278">
        <w:rPr>
          <w:rFonts w:asciiTheme="minorHAnsi" w:hAnsiTheme="minorHAnsi"/>
          <w:sz w:val="22"/>
          <w:szCs w:val="22"/>
        </w:rPr>
        <w:t>Årsregnskapet og årsberetningen mangler opplysninger om garanti stilt overfor ABC AS. Garantien ble vedtatt av kommunestyret den XX.XX.20X1, jf. sak XX/20X1, men er ikke godkjent av fylkesmannen. Dette er i strid med bestemmelsene i kommuneloven § 51 om kommunens adgang til å stille garantier eller pant for andres økonomiske forpliktelser.</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386152" w:rsidRPr="00555278" w:rsidRDefault="00386152" w:rsidP="00386152">
      <w:pPr>
        <w:rPr>
          <w:rFonts w:asciiTheme="minorHAnsi" w:hAnsiTheme="minorHAnsi"/>
          <w:b/>
          <w:i/>
          <w:sz w:val="22"/>
          <w:szCs w:val="22"/>
        </w:rPr>
      </w:pPr>
      <w:r w:rsidRPr="00555278">
        <w:rPr>
          <w:rFonts w:asciiTheme="minorHAnsi" w:hAnsiTheme="minorHAnsi"/>
          <w:i/>
          <w:sz w:val="22"/>
          <w:szCs w:val="22"/>
        </w:rPr>
        <w:t xml:space="preserve">Øvrig informasjon </w:t>
      </w:r>
    </w:p>
    <w:p w:rsidR="00386152" w:rsidRPr="00555278" w:rsidRDefault="00386152" w:rsidP="00386152">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386152" w:rsidRPr="00555278" w:rsidRDefault="00386152" w:rsidP="00386152">
      <w:pPr>
        <w:rPr>
          <w:rFonts w:asciiTheme="minorHAnsi" w:hAnsiTheme="minorHAnsi"/>
          <w:b/>
          <w:snapToGrid w:val="0"/>
          <w:sz w:val="22"/>
          <w:szCs w:val="22"/>
        </w:rPr>
      </w:pPr>
    </w:p>
    <w:p w:rsidR="00386152" w:rsidRPr="00555278" w:rsidRDefault="00386152" w:rsidP="00386152">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386152" w:rsidRPr="00555278" w:rsidRDefault="00386152" w:rsidP="00386152">
      <w:pPr>
        <w:rPr>
          <w:rFonts w:asciiTheme="minorHAnsi" w:hAnsiTheme="minorHAnsi"/>
          <w:b/>
          <w:snapToGrid w:val="0"/>
          <w:sz w:val="22"/>
          <w:szCs w:val="22"/>
        </w:rPr>
      </w:pPr>
    </w:p>
    <w:p w:rsidR="00386152" w:rsidRPr="00555278" w:rsidRDefault="00386152" w:rsidP="00386152">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386152" w:rsidRPr="00555278" w:rsidRDefault="00386152" w:rsidP="00386152">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386152" w:rsidRPr="00555278" w:rsidRDefault="00386152" w:rsidP="00386152">
      <w:pPr>
        <w:rPr>
          <w:rFonts w:asciiTheme="minorHAnsi" w:hAnsiTheme="minorHAnsi"/>
          <w:b/>
          <w:snapToGrid w:val="0"/>
          <w:sz w:val="22"/>
          <w:szCs w:val="22"/>
        </w:rPr>
      </w:pPr>
    </w:p>
    <w:p w:rsidR="00386152" w:rsidRPr="00555278" w:rsidRDefault="00386152" w:rsidP="00386152">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386152" w:rsidRPr="00555278" w:rsidRDefault="00386152" w:rsidP="0038615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5"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386152" w:rsidRPr="00555278" w:rsidRDefault="00386152" w:rsidP="00386152">
      <w:pPr>
        <w:rPr>
          <w:rFonts w:asciiTheme="minorHAnsi" w:hAnsiTheme="minorHAnsi"/>
          <w:b/>
          <w:i/>
          <w:sz w:val="22"/>
          <w:szCs w:val="22"/>
        </w:rPr>
      </w:pPr>
      <w:r w:rsidRPr="00555278">
        <w:rPr>
          <w:rFonts w:asciiTheme="minorHAnsi" w:hAnsiTheme="minorHAnsi"/>
          <w:i/>
          <w:sz w:val="22"/>
          <w:szCs w:val="22"/>
        </w:rPr>
        <w:t>Konklusjon om budsjett</w:t>
      </w:r>
    </w:p>
    <w:p w:rsidR="00386152" w:rsidRPr="00555278" w:rsidRDefault="00386152" w:rsidP="00386152">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b/>
          <w:i/>
          <w:sz w:val="22"/>
          <w:szCs w:val="22"/>
        </w:rPr>
      </w:pPr>
      <w:r w:rsidRPr="00555278">
        <w:rPr>
          <w:rFonts w:asciiTheme="minorHAnsi" w:hAnsiTheme="minorHAnsi"/>
          <w:i/>
          <w:sz w:val="22"/>
          <w:szCs w:val="22"/>
        </w:rPr>
        <w:t>Konklusjon om årsberetningen</w:t>
      </w:r>
    </w:p>
    <w:p w:rsidR="00386152" w:rsidRPr="00555278" w:rsidRDefault="00386152" w:rsidP="00386152">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i/>
          <w:sz w:val="22"/>
          <w:szCs w:val="22"/>
        </w:rPr>
      </w:pPr>
      <w:r w:rsidRPr="00555278">
        <w:rPr>
          <w:rFonts w:asciiTheme="minorHAnsi" w:hAnsiTheme="minorHAnsi"/>
          <w:i/>
          <w:sz w:val="22"/>
          <w:szCs w:val="22"/>
        </w:rPr>
        <w:t>Konklusjon om registrering og dokumentasjon</w:t>
      </w:r>
    </w:p>
    <w:p w:rsidR="00386152" w:rsidRPr="00555278" w:rsidRDefault="00386152" w:rsidP="00386152">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386152" w:rsidRPr="00555278" w:rsidRDefault="00386152" w:rsidP="00386152">
      <w:pPr>
        <w:rPr>
          <w:rFonts w:asciiTheme="minorHAnsi" w:hAnsiTheme="minorHAnsi"/>
          <w:sz w:val="22"/>
          <w:szCs w:val="22"/>
        </w:rPr>
      </w:pPr>
    </w:p>
    <w:p w:rsidR="00386152" w:rsidRPr="00555278" w:rsidRDefault="00386152" w:rsidP="00386152">
      <w:pPr>
        <w:rPr>
          <w:rFonts w:asciiTheme="minorHAnsi" w:hAnsiTheme="minorHAnsi"/>
          <w:sz w:val="22"/>
          <w:szCs w:val="22"/>
        </w:rPr>
      </w:pPr>
      <w:r w:rsidRPr="00555278">
        <w:rPr>
          <w:rFonts w:asciiTheme="minorHAnsi" w:hAnsiTheme="minorHAnsi"/>
          <w:sz w:val="22"/>
          <w:szCs w:val="22"/>
        </w:rPr>
        <w:t>(Sted og dato)</w:t>
      </w:r>
    </w:p>
    <w:p w:rsidR="00555278" w:rsidRDefault="00386152" w:rsidP="00386152">
      <w:pPr>
        <w:rPr>
          <w:rFonts w:asciiTheme="minorHAnsi" w:hAnsiTheme="minorHAnsi"/>
          <w:sz w:val="22"/>
          <w:szCs w:val="22"/>
        </w:rPr>
      </w:pPr>
      <w:r w:rsidRPr="00555278">
        <w:rPr>
          <w:rFonts w:asciiTheme="minorHAnsi" w:hAnsiTheme="minorHAnsi"/>
          <w:sz w:val="22"/>
          <w:szCs w:val="22"/>
        </w:rPr>
        <w:t>(Revisors underskrift og tittel)</w:t>
      </w:r>
    </w:p>
    <w:p w:rsidR="00555278" w:rsidRDefault="00555278">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rsidR="002C6FC9" w:rsidRPr="00AD2038" w:rsidRDefault="002C6FC9" w:rsidP="002C6FC9">
      <w:pPr>
        <w:pStyle w:val="Overskrift2"/>
        <w:ind w:left="709" w:hanging="709"/>
        <w:jc w:val="left"/>
        <w:rPr>
          <w:rFonts w:asciiTheme="minorHAnsi" w:hAnsiTheme="minorHAnsi"/>
          <w:sz w:val="24"/>
          <w:szCs w:val="24"/>
        </w:rPr>
      </w:pPr>
      <w:bookmarkStart w:id="32" w:name="_Toc474312345"/>
      <w:r>
        <w:rPr>
          <w:rFonts w:asciiTheme="minorHAnsi" w:hAnsiTheme="minorHAnsi"/>
          <w:sz w:val="24"/>
          <w:szCs w:val="24"/>
        </w:rPr>
        <w:lastRenderedPageBreak/>
        <w:t>7</w:t>
      </w:r>
      <w:r w:rsidRPr="00AD2038">
        <w:rPr>
          <w:rFonts w:asciiTheme="minorHAnsi" w:hAnsiTheme="minorHAnsi"/>
          <w:sz w:val="24"/>
          <w:szCs w:val="24"/>
        </w:rPr>
        <w:t>)</w:t>
      </w:r>
      <w:r w:rsidRPr="00AD2038">
        <w:rPr>
          <w:rFonts w:asciiTheme="minorHAnsi" w:hAnsiTheme="minorHAnsi"/>
          <w:sz w:val="24"/>
          <w:szCs w:val="24"/>
        </w:rPr>
        <w:tab/>
      </w:r>
      <w:r>
        <w:rPr>
          <w:rFonts w:asciiTheme="minorHAnsi" w:hAnsiTheme="minorHAnsi"/>
          <w:sz w:val="24"/>
          <w:szCs w:val="24"/>
        </w:rPr>
        <w:t>Avvik fra anerkjent regnskapsprinsipp – lån til aksjekjøp</w:t>
      </w:r>
      <w:bookmarkEnd w:id="32"/>
    </w:p>
    <w:p w:rsidR="002C6FC9" w:rsidRPr="00450D82" w:rsidRDefault="002C6FC9" w:rsidP="002C6FC9">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6FC9" w:rsidRPr="00555278" w:rsidTr="004627EF">
        <w:tc>
          <w:tcPr>
            <w:tcW w:w="9212" w:type="dxa"/>
            <w:shd w:val="clear" w:color="auto" w:fill="auto"/>
          </w:tcPr>
          <w:p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rsidR="002C6FC9" w:rsidRPr="00555278" w:rsidRDefault="002C6FC9" w:rsidP="002C6FC9">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Kommunen har lånefinansiert aksjekjøp i strid med kommunelovens regler.</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 er ikke andre tilgjengelige finansieringskilder i investeringsregnskapet.</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rsidTr="004529C7">
        <w:trPr>
          <w:cantSplit/>
          <w:trHeight w:hRule="exact" w:val="1389"/>
        </w:trPr>
        <w:tc>
          <w:tcPr>
            <w:tcW w:w="6167" w:type="dxa"/>
          </w:tcPr>
          <w:p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2C6FC9" w:rsidRPr="00555278" w:rsidRDefault="002C6FC9" w:rsidP="004627EF">
            <w:pPr>
              <w:rPr>
                <w:rFonts w:asciiTheme="minorHAnsi" w:hAnsiTheme="minorHAnsi"/>
                <w:sz w:val="22"/>
                <w:szCs w:val="22"/>
              </w:rPr>
            </w:pPr>
          </w:p>
        </w:tc>
        <w:tc>
          <w:tcPr>
            <w:tcW w:w="3685" w:type="dxa"/>
          </w:tcPr>
          <w:p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Administrasjonssjefen/</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z w:val="22"/>
          <w:szCs w:val="22"/>
        </w:rPr>
      </w:pPr>
      <w:r w:rsidRPr="00555278">
        <w:rPr>
          <w:rFonts w:asciiTheme="minorHAnsi" w:hAnsiTheme="minorHAnsi"/>
          <w:b/>
          <w:sz w:val="22"/>
          <w:szCs w:val="22"/>
        </w:rPr>
        <w:t>UAVHENGIG REVISORS BERETNING</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2C6FC9" w:rsidRPr="00555278" w:rsidRDefault="002C6FC9" w:rsidP="002C6FC9">
      <w:pPr>
        <w:rPr>
          <w:rFonts w:asciiTheme="minorHAnsi" w:hAnsiTheme="minorHAnsi"/>
          <w:b/>
          <w: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Konklusjon med forbehold</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Grunnlag for konklusjonen med forbehold</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Kommunestyret har i sak XX/20X1 vedtatt kjøp av aksjer i energiselskapet ABC AS for xxx mill. kroner. Kjøpet er finansiert med lån. Dette er i strid med kommuneloven § 50 som kun tillater investeringer i bygninger, anlegg og varige driftsmidler til eget bruk finansiert med lån. Bruk av lån i kommuneregnskapet skulle følgelig vært redusert med xxx mill. kroner og investeringsregnskapet skulle vært gjort opp med et udekket beløp på xxx millioner kroner.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 xml:space="preserve">Øvrig informasjon </w:t>
      </w: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2C6FC9" w:rsidRPr="00555278" w:rsidRDefault="002C6FC9" w:rsidP="002C6FC9">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2C6FC9" w:rsidRPr="00555278" w:rsidRDefault="002C6FC9" w:rsidP="002C6FC9">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6"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Konklusjon om budsjett</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Konklusjon om årsberetningen</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Konklusjon om registrering og dokumentasjon</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(Sted og dato)</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(Revisors underskrift og tittel)</w:t>
      </w:r>
    </w:p>
    <w:p w:rsidR="002C6FC9" w:rsidRPr="00AD2038" w:rsidRDefault="002C6FC9" w:rsidP="002C6FC9">
      <w:pPr>
        <w:pStyle w:val="Overskrift2"/>
        <w:ind w:left="709" w:hanging="709"/>
        <w:jc w:val="left"/>
        <w:rPr>
          <w:rFonts w:asciiTheme="minorHAnsi" w:hAnsiTheme="minorHAnsi"/>
          <w:sz w:val="24"/>
          <w:szCs w:val="24"/>
        </w:rPr>
      </w:pPr>
      <w:r w:rsidRPr="00555278">
        <w:rPr>
          <w:sz w:val="22"/>
          <w:szCs w:val="22"/>
        </w:rPr>
        <w:br w:type="page"/>
      </w:r>
      <w:bookmarkStart w:id="33" w:name="_Toc474312346"/>
      <w:r>
        <w:rPr>
          <w:rFonts w:asciiTheme="minorHAnsi" w:hAnsiTheme="minorHAnsi"/>
          <w:sz w:val="24"/>
          <w:szCs w:val="24"/>
        </w:rPr>
        <w:lastRenderedPageBreak/>
        <w:t>8</w:t>
      </w:r>
      <w:r w:rsidRPr="00AD2038">
        <w:rPr>
          <w:rFonts w:asciiTheme="minorHAnsi" w:hAnsiTheme="minorHAnsi"/>
          <w:sz w:val="24"/>
          <w:szCs w:val="24"/>
        </w:rPr>
        <w:t>)</w:t>
      </w:r>
      <w:r w:rsidRPr="00AD2038">
        <w:rPr>
          <w:rFonts w:asciiTheme="minorHAnsi" w:hAnsiTheme="minorHAnsi"/>
          <w:sz w:val="24"/>
          <w:szCs w:val="24"/>
        </w:rPr>
        <w:tab/>
      </w:r>
      <w:r>
        <w:rPr>
          <w:rFonts w:asciiTheme="minorHAnsi" w:hAnsiTheme="minorHAnsi"/>
          <w:sz w:val="24"/>
          <w:szCs w:val="24"/>
        </w:rPr>
        <w:t>Avvik fra anerkjent regnskapsprinsipp – manglende opplysninger om budsjett</w:t>
      </w:r>
      <w:bookmarkEnd w:id="33"/>
    </w:p>
    <w:p w:rsidR="002C6FC9" w:rsidRPr="00450D82" w:rsidRDefault="002C6FC9" w:rsidP="002C6FC9">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6FC9" w:rsidRPr="00555278" w:rsidTr="004627EF">
        <w:tc>
          <w:tcPr>
            <w:tcW w:w="9212" w:type="dxa"/>
            <w:shd w:val="clear" w:color="auto" w:fill="auto"/>
          </w:tcPr>
          <w:p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rsidR="002C6FC9" w:rsidRPr="00555278" w:rsidRDefault="002C6FC9" w:rsidP="002C6FC9">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 er mangler i kommunens budsjettendringsrutiner og i oppstillingen av investeringsregnskapet.</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rsidTr="004529C7">
        <w:trPr>
          <w:cantSplit/>
          <w:trHeight w:hRule="exact" w:val="1403"/>
        </w:trPr>
        <w:tc>
          <w:tcPr>
            <w:tcW w:w="6167" w:type="dxa"/>
          </w:tcPr>
          <w:p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2C6FC9" w:rsidRPr="00555278" w:rsidRDefault="002C6FC9" w:rsidP="004627EF">
            <w:pPr>
              <w:rPr>
                <w:rFonts w:asciiTheme="minorHAnsi" w:hAnsiTheme="minorHAnsi"/>
                <w:sz w:val="22"/>
                <w:szCs w:val="22"/>
              </w:rPr>
            </w:pPr>
          </w:p>
        </w:tc>
        <w:tc>
          <w:tcPr>
            <w:tcW w:w="3685" w:type="dxa"/>
          </w:tcPr>
          <w:p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Administrasjonssjefen/</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z w:val="22"/>
          <w:szCs w:val="22"/>
        </w:rPr>
      </w:pPr>
      <w:r w:rsidRPr="00555278">
        <w:rPr>
          <w:rFonts w:asciiTheme="minorHAnsi" w:hAnsiTheme="minorHAnsi"/>
          <w:b/>
          <w:sz w:val="22"/>
          <w:szCs w:val="22"/>
        </w:rPr>
        <w:t>UAVHENGIG REVISORS BERETNING</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2C6FC9" w:rsidRPr="00555278" w:rsidRDefault="002C6FC9" w:rsidP="002C6FC9">
      <w:pPr>
        <w:rPr>
          <w:rFonts w:asciiTheme="minorHAnsi" w:hAnsiTheme="minorHAnsi"/>
          <w:b/>
          <w: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Konklusjon med forbehold</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Grunnlag for konklusjonen med forbehold</w:t>
      </w:r>
    </w:p>
    <w:p w:rsidR="002C6FC9" w:rsidRPr="00555278" w:rsidRDefault="002C6FC9" w:rsidP="002C6FC9">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Investeringsregnskapet er avsluttet i balanse som følge av saldering med bruk av ubundne investeringsfond. Det er regnskapsført bruk av ubundne investeringsfond med kr. xxx mer enn budsjettert. Bruk av ubundne investeringsfond er en disposisjon som skal budsjetteres. Etter vår mening er det ikke anledning til å bruke mer av disse fondene enn budsjettert. Investeringsregnskapet skulle følgelig vært avsluttet med et udekket beløp på kr. xxx.</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 xml:space="preserve">Øvrig informasjon </w:t>
      </w: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2C6FC9" w:rsidRPr="00555278" w:rsidRDefault="002C6FC9" w:rsidP="002C6FC9">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2C6FC9" w:rsidRPr="00555278" w:rsidRDefault="002C6FC9" w:rsidP="002C6FC9">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7"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Konklusjon med forbehold om budsjett</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mener vi, med unntak av forholdet beskrevet i avsnittet ”Grunnlag for konklusjon med forbehold” ovenfor, at de disposisjoner som ligger til grunn for årsregnskapet i det alt vesentlige er i samsvar med budsjettvedtak, og at budsjettbeløpene i årsregnskapet stemmer med regulert budsjett.</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Konklusjon om årsberetningen</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Konklusjon om registrering og dokumentasjon</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(Sted og dato)</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(Revisors underskrift og tittel)</w:t>
      </w:r>
    </w:p>
    <w:p w:rsidR="002C6FC9" w:rsidRPr="00555278" w:rsidRDefault="002C6FC9">
      <w:pPr>
        <w:overflowPunct/>
        <w:autoSpaceDE/>
        <w:autoSpaceDN/>
        <w:adjustRightInd/>
        <w:textAlignment w:val="auto"/>
        <w:rPr>
          <w:rFonts w:asciiTheme="minorHAnsi" w:hAnsiTheme="minorHAnsi"/>
          <w:sz w:val="22"/>
          <w:szCs w:val="22"/>
        </w:rPr>
      </w:pPr>
      <w:r w:rsidRPr="00555278">
        <w:rPr>
          <w:rFonts w:asciiTheme="minorHAnsi" w:hAnsiTheme="minorHAnsi"/>
          <w:sz w:val="22"/>
          <w:szCs w:val="22"/>
        </w:rPr>
        <w:br w:type="page"/>
      </w:r>
    </w:p>
    <w:p w:rsidR="002C6FC9" w:rsidRPr="00AD2038" w:rsidRDefault="002C6FC9" w:rsidP="002C6FC9">
      <w:pPr>
        <w:pStyle w:val="Overskrift2"/>
        <w:ind w:left="709" w:hanging="709"/>
        <w:jc w:val="left"/>
        <w:rPr>
          <w:rFonts w:asciiTheme="minorHAnsi" w:hAnsiTheme="minorHAnsi"/>
          <w:sz w:val="24"/>
          <w:szCs w:val="24"/>
        </w:rPr>
      </w:pPr>
      <w:bookmarkStart w:id="34" w:name="_Toc474312347"/>
      <w:r>
        <w:rPr>
          <w:rFonts w:asciiTheme="minorHAnsi" w:hAnsiTheme="minorHAnsi"/>
          <w:sz w:val="24"/>
          <w:szCs w:val="24"/>
        </w:rPr>
        <w:lastRenderedPageBreak/>
        <w:t>9</w:t>
      </w:r>
      <w:r w:rsidRPr="00AD2038">
        <w:rPr>
          <w:rFonts w:asciiTheme="minorHAnsi" w:hAnsiTheme="minorHAnsi"/>
          <w:sz w:val="24"/>
          <w:szCs w:val="24"/>
        </w:rPr>
        <w:t>)</w:t>
      </w:r>
      <w:r w:rsidRPr="00AD2038">
        <w:rPr>
          <w:rFonts w:asciiTheme="minorHAnsi" w:hAnsiTheme="minorHAnsi"/>
          <w:sz w:val="24"/>
          <w:szCs w:val="24"/>
        </w:rPr>
        <w:tab/>
      </w:r>
      <w:r>
        <w:rPr>
          <w:rFonts w:asciiTheme="minorHAnsi" w:hAnsiTheme="minorHAnsi"/>
          <w:sz w:val="24"/>
          <w:szCs w:val="24"/>
        </w:rPr>
        <w:t>Avvik fra anerkjent regnskapsprinsipp – ikke foretatt beregning av minste gjeldsavdrag</w:t>
      </w:r>
      <w:bookmarkEnd w:id="34"/>
    </w:p>
    <w:p w:rsidR="002C6FC9" w:rsidRPr="00450D82" w:rsidRDefault="002C6FC9" w:rsidP="002C6FC9">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6FC9" w:rsidRPr="00555278" w:rsidTr="004627EF">
        <w:tc>
          <w:tcPr>
            <w:tcW w:w="9212" w:type="dxa"/>
            <w:shd w:val="clear" w:color="auto" w:fill="auto"/>
          </w:tcPr>
          <w:p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rsidR="002C6FC9" w:rsidRPr="00555278" w:rsidRDefault="002C6FC9" w:rsidP="002C6FC9">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Kommunen har betalt mindre låneavdrag enn minimumsavdrag og ikke utgiftsført differansen.</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Betalt og regnskapsført avdrag er i samsvar med regulert budsjett.</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rsidTr="004529C7">
        <w:trPr>
          <w:cantSplit/>
          <w:trHeight w:hRule="exact" w:val="1393"/>
        </w:trPr>
        <w:tc>
          <w:tcPr>
            <w:tcW w:w="6167" w:type="dxa"/>
          </w:tcPr>
          <w:p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2C6FC9" w:rsidRPr="00555278" w:rsidRDefault="002C6FC9" w:rsidP="004627EF">
            <w:pPr>
              <w:rPr>
                <w:rFonts w:asciiTheme="minorHAnsi" w:hAnsiTheme="minorHAnsi"/>
                <w:sz w:val="22"/>
                <w:szCs w:val="22"/>
              </w:rPr>
            </w:pPr>
          </w:p>
        </w:tc>
        <w:tc>
          <w:tcPr>
            <w:tcW w:w="3685" w:type="dxa"/>
          </w:tcPr>
          <w:p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Administrasjonssjefen/</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z w:val="22"/>
          <w:szCs w:val="22"/>
        </w:rPr>
      </w:pPr>
      <w:r w:rsidRPr="00555278">
        <w:rPr>
          <w:rFonts w:asciiTheme="minorHAnsi" w:hAnsiTheme="minorHAnsi"/>
          <w:b/>
          <w:sz w:val="22"/>
          <w:szCs w:val="22"/>
        </w:rPr>
        <w:t>UAVHENGIG REVISORS BERETNING</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2C6FC9" w:rsidRPr="00555278" w:rsidRDefault="002C6FC9" w:rsidP="002C6FC9">
      <w:pPr>
        <w:rPr>
          <w:rFonts w:asciiTheme="minorHAnsi" w:hAnsiTheme="minorHAnsi"/>
          <w:b/>
          <w: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Konklusjon med forbehold</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Grunnlag for konklusjonen med forbehold</w:t>
      </w:r>
    </w:p>
    <w:p w:rsidR="002C6FC9" w:rsidRPr="00555278" w:rsidRDefault="002C6FC9" w:rsidP="00555278">
      <w:pPr>
        <w:pStyle w:val="level2"/>
        <w:widowControl w:val="0"/>
        <w:spacing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Kommunens lån skal med bakgrunn i generasjonsprinsippet avdras slik at gjenstående løpetid for den samlede gjeldsbyrde ikke overstiger den veide levetiden for kommunens anleggsmidler ved siste årsskifte, jf. kommuneloven § 50 nr. 7. Kommunen har i 20X1 betalt kr xxx i avdrag.  Etter bestemmelsene om minste gjeldsavdrag skulle det i årsregnskapet for 20X1 vært utgiftsført avdrag med kr xxx. Kommunens regnskapsmessige mindreforbruk skulle følgelig vært kr xxx.</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 xml:space="preserve">Øvrig informasjon </w:t>
      </w: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lastRenderedPageBreak/>
        <w:t xml:space="preserve">Vår uttalelse om revisjonen av årsregnskapet dekker ikke øvrig informasjon, og vi attesterer ikke den øvrige informasjonen. </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2C6FC9" w:rsidRPr="00555278" w:rsidRDefault="002C6FC9" w:rsidP="002C6FC9">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2C6FC9" w:rsidRPr="00555278" w:rsidRDefault="002C6FC9" w:rsidP="002C6FC9">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8"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Konklusjon om budsjett</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Konklusjon om årsberetningen</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Konklusjon om registrering og dokumentasjon</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(Sted og dato)</w:t>
      </w:r>
    </w:p>
    <w:p w:rsidR="002C6FC9" w:rsidRPr="00555278" w:rsidRDefault="002C6FC9" w:rsidP="00555278">
      <w:pPr>
        <w:rPr>
          <w:rFonts w:asciiTheme="minorHAnsi" w:hAnsiTheme="minorHAnsi"/>
          <w:sz w:val="22"/>
          <w:szCs w:val="22"/>
        </w:rPr>
      </w:pPr>
      <w:r w:rsidRPr="00555278">
        <w:rPr>
          <w:rFonts w:asciiTheme="minorHAnsi" w:hAnsiTheme="minorHAnsi"/>
          <w:sz w:val="22"/>
          <w:szCs w:val="22"/>
        </w:rPr>
        <w:t>(Revisors underskrift og tittel)</w:t>
      </w:r>
      <w:r w:rsidRPr="00555278">
        <w:rPr>
          <w:rFonts w:asciiTheme="minorHAnsi" w:hAnsiTheme="minorHAnsi"/>
          <w:sz w:val="22"/>
          <w:szCs w:val="22"/>
        </w:rPr>
        <w:br w:type="page"/>
      </w:r>
    </w:p>
    <w:p w:rsidR="002C6FC9" w:rsidRPr="00AD2038" w:rsidRDefault="0009458D" w:rsidP="002C6FC9">
      <w:pPr>
        <w:pStyle w:val="Overskrift2"/>
        <w:ind w:left="709" w:hanging="709"/>
        <w:jc w:val="left"/>
        <w:rPr>
          <w:rFonts w:asciiTheme="minorHAnsi" w:hAnsiTheme="minorHAnsi"/>
          <w:sz w:val="24"/>
          <w:szCs w:val="24"/>
        </w:rPr>
      </w:pPr>
      <w:bookmarkStart w:id="35" w:name="_Toc474312348"/>
      <w:r>
        <w:rPr>
          <w:rFonts w:asciiTheme="minorHAnsi" w:hAnsiTheme="minorHAnsi"/>
          <w:sz w:val="24"/>
          <w:szCs w:val="24"/>
        </w:rPr>
        <w:lastRenderedPageBreak/>
        <w:t>10</w:t>
      </w:r>
      <w:r w:rsidR="002C6FC9" w:rsidRPr="00AD2038">
        <w:rPr>
          <w:rFonts w:asciiTheme="minorHAnsi" w:hAnsiTheme="minorHAnsi"/>
          <w:sz w:val="24"/>
          <w:szCs w:val="24"/>
        </w:rPr>
        <w:t>)</w:t>
      </w:r>
      <w:r w:rsidR="002C6FC9" w:rsidRPr="00AD2038">
        <w:rPr>
          <w:rFonts w:asciiTheme="minorHAnsi" w:hAnsiTheme="minorHAnsi"/>
          <w:sz w:val="24"/>
          <w:szCs w:val="24"/>
        </w:rPr>
        <w:tab/>
      </w:r>
      <w:r w:rsidR="002C6FC9">
        <w:rPr>
          <w:rFonts w:asciiTheme="minorHAnsi" w:hAnsiTheme="minorHAnsi"/>
          <w:sz w:val="24"/>
          <w:szCs w:val="24"/>
        </w:rPr>
        <w:t>Avvik fra anerkjent regnskapsprinsipp – ikke fulgt strykningsreglene</w:t>
      </w:r>
      <w:bookmarkEnd w:id="35"/>
    </w:p>
    <w:p w:rsidR="002C6FC9" w:rsidRPr="00450D82" w:rsidRDefault="002C6FC9" w:rsidP="002C6FC9">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6FC9" w:rsidRPr="00555278" w:rsidTr="004627EF">
        <w:tc>
          <w:tcPr>
            <w:tcW w:w="9212" w:type="dxa"/>
            <w:shd w:val="clear" w:color="auto" w:fill="auto"/>
          </w:tcPr>
          <w:p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rsidR="002C6FC9" w:rsidRPr="00555278" w:rsidRDefault="002C6FC9" w:rsidP="002C6FC9">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2C6FC9" w:rsidRPr="00555278" w:rsidRDefault="002C6FC9" w:rsidP="002C6FC9">
            <w:pPr>
              <w:numPr>
                <w:ilvl w:val="0"/>
                <w:numId w:val="28"/>
              </w:numPr>
              <w:rPr>
                <w:rFonts w:asciiTheme="minorHAnsi" w:hAnsiTheme="minorHAnsi"/>
                <w:sz w:val="22"/>
                <w:szCs w:val="22"/>
              </w:rPr>
            </w:pPr>
            <w:r w:rsidRPr="00555278">
              <w:rPr>
                <w:rFonts w:asciiTheme="minorHAnsi" w:hAnsiTheme="minorHAnsi"/>
                <w:sz w:val="22"/>
                <w:szCs w:val="22"/>
              </w:rPr>
              <w:t>Kommunens regnskap er gjort opp med et regnskapsmessig merforbruk, uten at det er gjennomført pliktige strykninger iht. regnskapsforskriften § 9.</w:t>
            </w:r>
          </w:p>
          <w:p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rPr>
              <w:t>Feilen vurderes som vesentlig, men ikke gjennomgripende for regnskapet</w:t>
            </w:r>
            <w:r w:rsidRPr="00555278">
              <w:rPr>
                <w:rStyle w:val="Fotnotereferanse"/>
                <w:rFonts w:asciiTheme="minorHAnsi" w:hAnsiTheme="minorHAnsi"/>
                <w:sz w:val="22"/>
                <w:szCs w:val="22"/>
              </w:rPr>
              <w:footnoteReference w:id="3"/>
            </w:r>
            <w:r w:rsidRPr="00555278">
              <w:rPr>
                <w:rFonts w:asciiTheme="minorHAnsi" w:hAnsiTheme="minorHAnsi"/>
                <w:sz w:val="22"/>
                <w:szCs w:val="22"/>
              </w:rPr>
              <w:t>.</w:t>
            </w:r>
          </w:p>
        </w:tc>
      </w:tr>
    </w:tbl>
    <w:p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rsidTr="004529C7">
        <w:trPr>
          <w:cantSplit/>
          <w:trHeight w:hRule="exact" w:val="1403"/>
        </w:trPr>
        <w:tc>
          <w:tcPr>
            <w:tcW w:w="6167" w:type="dxa"/>
          </w:tcPr>
          <w:p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2C6FC9" w:rsidRPr="00555278" w:rsidRDefault="002C6FC9" w:rsidP="004627EF">
            <w:pPr>
              <w:rPr>
                <w:rFonts w:asciiTheme="minorHAnsi" w:hAnsiTheme="minorHAnsi"/>
                <w:sz w:val="22"/>
                <w:szCs w:val="22"/>
              </w:rPr>
            </w:pPr>
          </w:p>
        </w:tc>
        <w:tc>
          <w:tcPr>
            <w:tcW w:w="3685" w:type="dxa"/>
          </w:tcPr>
          <w:p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Administrasjonssjefen/</w:t>
            </w:r>
          </w:p>
          <w:p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z w:val="22"/>
          <w:szCs w:val="22"/>
        </w:rPr>
      </w:pPr>
      <w:r w:rsidRPr="00555278">
        <w:rPr>
          <w:rFonts w:asciiTheme="minorHAnsi" w:hAnsiTheme="minorHAnsi"/>
          <w:b/>
          <w:sz w:val="22"/>
          <w:szCs w:val="22"/>
        </w:rPr>
        <w:t>UAVHENGIG REVISORS BERETNING</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2C6FC9" w:rsidRPr="00555278" w:rsidRDefault="002C6FC9" w:rsidP="002C6FC9">
      <w:pPr>
        <w:rPr>
          <w:rFonts w:asciiTheme="minorHAnsi" w:hAnsiTheme="minorHAnsi"/>
          <w:b/>
          <w: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Konklusjon med forbehold</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Grunnlag for konklusjonen med forbehold</w:t>
      </w:r>
    </w:p>
    <w:p w:rsidR="0009458D" w:rsidRPr="00555278" w:rsidRDefault="0009458D" w:rsidP="0009458D">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Kommunen har et regnskapsmessig merforbruk i driftsregnskapet på kr xxx. Det er ikke foretatt strykninger slik det kreves i forskrift om årsregnskap og årsberetning. Dersom strykningsreglene hadde vært fulgt, ville fondsavsetninger på kr xxx og inndekning av tidligere års regnskapsmessige merforbruk på kr xxx vært strøket. Følgelig skulle det regnskapsmessige merforbruket vært kr xxx.</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lastRenderedPageBreak/>
        <w:t xml:space="preserve">Øvrig informasjon </w:t>
      </w: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2C6FC9" w:rsidRPr="00555278" w:rsidRDefault="002C6FC9" w:rsidP="002C6FC9">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C6FC9" w:rsidRPr="00555278" w:rsidRDefault="002C6FC9" w:rsidP="002C6FC9">
      <w:pPr>
        <w:rPr>
          <w:rFonts w:asciiTheme="minorHAnsi" w:hAnsiTheme="minorHAnsi"/>
          <w:b/>
          <w:snapToGrid w:val="0"/>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2C6FC9" w:rsidRPr="00555278" w:rsidRDefault="002C6FC9" w:rsidP="002C6FC9">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19"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Konklusjon om budsjett</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b/>
          <w:i/>
          <w:sz w:val="22"/>
          <w:szCs w:val="22"/>
        </w:rPr>
      </w:pPr>
      <w:r w:rsidRPr="00555278">
        <w:rPr>
          <w:rFonts w:asciiTheme="minorHAnsi" w:hAnsiTheme="minorHAnsi"/>
          <w:i/>
          <w:sz w:val="22"/>
          <w:szCs w:val="22"/>
        </w:rPr>
        <w:t>Konklusjon om årsberetningen</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i/>
          <w:sz w:val="22"/>
          <w:szCs w:val="22"/>
        </w:rPr>
      </w:pPr>
      <w:r w:rsidRPr="00555278">
        <w:rPr>
          <w:rFonts w:asciiTheme="minorHAnsi" w:hAnsiTheme="minorHAnsi"/>
          <w:i/>
          <w:sz w:val="22"/>
          <w:szCs w:val="22"/>
        </w:rPr>
        <w:t>Konklusjon om registrering og dokumentasjon</w:t>
      </w: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 xml:space="preserve">av historisk finansiell informasjon», mener vi at ledelsen har oppfylt sin plikt til å sørge for ordentlig og oversiktlig </w:t>
      </w:r>
      <w:r w:rsidRPr="00555278">
        <w:rPr>
          <w:rFonts w:asciiTheme="minorHAnsi" w:hAnsiTheme="minorHAnsi"/>
          <w:sz w:val="22"/>
          <w:szCs w:val="22"/>
        </w:rPr>
        <w:lastRenderedPageBreak/>
        <w:t>registrering og dokumentasjon av kommunens regnskapsopplysninger i samsvar med lov og god bokføringsskikk i Norge.</w:t>
      </w:r>
    </w:p>
    <w:p w:rsidR="002C6FC9" w:rsidRPr="00555278" w:rsidRDefault="002C6FC9" w:rsidP="002C6FC9">
      <w:pPr>
        <w:rPr>
          <w:rFonts w:asciiTheme="minorHAnsi" w:hAnsiTheme="minorHAnsi"/>
          <w:sz w:val="22"/>
          <w:szCs w:val="22"/>
        </w:rPr>
      </w:pPr>
    </w:p>
    <w:p w:rsidR="002C6FC9" w:rsidRPr="00555278" w:rsidRDefault="002C6FC9" w:rsidP="002C6FC9">
      <w:pPr>
        <w:rPr>
          <w:rFonts w:asciiTheme="minorHAnsi" w:hAnsiTheme="minorHAnsi"/>
          <w:sz w:val="22"/>
          <w:szCs w:val="22"/>
        </w:rPr>
      </w:pPr>
      <w:r w:rsidRPr="00555278">
        <w:rPr>
          <w:rFonts w:asciiTheme="minorHAnsi" w:hAnsiTheme="minorHAnsi"/>
          <w:sz w:val="22"/>
          <w:szCs w:val="22"/>
        </w:rPr>
        <w:t>(Sted og dato)</w:t>
      </w:r>
    </w:p>
    <w:p w:rsidR="0009458D" w:rsidRPr="00555278" w:rsidRDefault="002C6FC9" w:rsidP="0009458D">
      <w:pPr>
        <w:rPr>
          <w:rFonts w:asciiTheme="minorHAnsi" w:hAnsiTheme="minorHAnsi"/>
          <w:sz w:val="22"/>
          <w:szCs w:val="22"/>
        </w:rPr>
      </w:pPr>
      <w:r w:rsidRPr="00555278">
        <w:rPr>
          <w:rFonts w:asciiTheme="minorHAnsi" w:hAnsiTheme="minorHAnsi"/>
          <w:sz w:val="22"/>
          <w:szCs w:val="22"/>
        </w:rPr>
        <w:t>(Revisors underskrift og tittel)</w:t>
      </w:r>
    </w:p>
    <w:p w:rsidR="0009458D" w:rsidRPr="0009458D" w:rsidRDefault="002C6FC9" w:rsidP="0009458D">
      <w:pPr>
        <w:pStyle w:val="Overskrift2"/>
        <w:ind w:left="709" w:hanging="709"/>
        <w:jc w:val="left"/>
        <w:rPr>
          <w:rFonts w:asciiTheme="minorHAnsi" w:hAnsiTheme="minorHAnsi"/>
          <w:sz w:val="24"/>
          <w:szCs w:val="24"/>
        </w:rPr>
      </w:pPr>
      <w:r>
        <w:br w:type="page"/>
      </w:r>
      <w:bookmarkStart w:id="36" w:name="_Toc474312349"/>
      <w:r w:rsidR="0009458D">
        <w:rPr>
          <w:rFonts w:asciiTheme="minorHAnsi" w:hAnsiTheme="minorHAnsi"/>
          <w:sz w:val="24"/>
          <w:szCs w:val="24"/>
        </w:rPr>
        <w:lastRenderedPageBreak/>
        <w:t>11</w:t>
      </w:r>
      <w:r w:rsidR="0009458D" w:rsidRPr="0009458D">
        <w:rPr>
          <w:rFonts w:asciiTheme="minorHAnsi" w:hAnsiTheme="minorHAnsi"/>
          <w:sz w:val="24"/>
          <w:szCs w:val="24"/>
        </w:rPr>
        <w:t>)</w:t>
      </w:r>
      <w:r w:rsidR="0009458D" w:rsidRPr="0009458D">
        <w:rPr>
          <w:rFonts w:asciiTheme="minorHAnsi" w:hAnsiTheme="minorHAnsi"/>
          <w:sz w:val="24"/>
          <w:szCs w:val="24"/>
        </w:rPr>
        <w:tab/>
        <w:t xml:space="preserve">Avvik fra anerkjent regnskapsprinsipp – </w:t>
      </w:r>
      <w:r w:rsidR="0009458D">
        <w:rPr>
          <w:rFonts w:asciiTheme="minorHAnsi" w:hAnsiTheme="minorHAnsi"/>
          <w:sz w:val="24"/>
          <w:szCs w:val="24"/>
        </w:rPr>
        <w:t>avslutning av investeringsregnskapet</w:t>
      </w:r>
      <w:bookmarkEnd w:id="36"/>
    </w:p>
    <w:p w:rsidR="0009458D" w:rsidRPr="00450D82" w:rsidRDefault="0009458D" w:rsidP="0009458D">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9458D" w:rsidRPr="00555278" w:rsidTr="004627EF">
        <w:tc>
          <w:tcPr>
            <w:tcW w:w="9212" w:type="dxa"/>
            <w:shd w:val="clear" w:color="auto" w:fill="auto"/>
          </w:tcPr>
          <w:p w:rsidR="0009458D" w:rsidRPr="00555278" w:rsidRDefault="0009458D" w:rsidP="004627EF">
            <w:pPr>
              <w:rPr>
                <w:rFonts w:asciiTheme="minorHAnsi" w:hAnsiTheme="minorHAnsi"/>
                <w:b/>
                <w:bCs/>
                <w:sz w:val="22"/>
                <w:szCs w:val="22"/>
              </w:rPr>
            </w:pPr>
            <w:r w:rsidRPr="00555278">
              <w:rPr>
                <w:rFonts w:asciiTheme="minorHAnsi" w:hAnsiTheme="minorHAnsi"/>
                <w:b/>
                <w:sz w:val="22"/>
                <w:szCs w:val="22"/>
              </w:rPr>
              <w:t>Forutsetninger:</w:t>
            </w:r>
          </w:p>
          <w:p w:rsidR="0009458D" w:rsidRPr="00555278" w:rsidRDefault="0009458D" w:rsidP="0009458D">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09458D" w:rsidRPr="00555278"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Kommunen har ikke regulert investeringsbudsjettet med ubrukte bevilgninger fra tidligere år.</w:t>
            </w:r>
          </w:p>
          <w:p w:rsidR="0009458D" w:rsidRPr="00555278"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 er inntektsført mer bruk av lånemidler enn budsjettert bruk av lån iht. regulert budsjett.</w:t>
            </w:r>
          </w:p>
          <w:p w:rsidR="0009458D" w:rsidRPr="00555278"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rsidTr="004529C7">
        <w:trPr>
          <w:cantSplit/>
          <w:trHeight w:hRule="exact" w:val="1389"/>
        </w:trPr>
        <w:tc>
          <w:tcPr>
            <w:tcW w:w="6167" w:type="dxa"/>
          </w:tcPr>
          <w:p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09458D" w:rsidRPr="00555278" w:rsidRDefault="0009458D" w:rsidP="004627EF">
            <w:pPr>
              <w:rPr>
                <w:rFonts w:asciiTheme="minorHAnsi" w:hAnsiTheme="minorHAnsi"/>
                <w:sz w:val="22"/>
                <w:szCs w:val="22"/>
              </w:rPr>
            </w:pPr>
          </w:p>
        </w:tc>
        <w:tc>
          <w:tcPr>
            <w:tcW w:w="3685" w:type="dxa"/>
          </w:tcPr>
          <w:p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Administrasjonssjefen/</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rsidR="0009458D" w:rsidRDefault="0009458D" w:rsidP="0009458D">
      <w:pPr>
        <w:rPr>
          <w:rFonts w:asciiTheme="minorHAnsi" w:hAnsiTheme="minorHAnsi"/>
          <w:sz w:val="22"/>
          <w:szCs w:val="22"/>
        </w:rPr>
      </w:pPr>
    </w:p>
    <w:p w:rsidR="004529C7" w:rsidRPr="00555278" w:rsidRDefault="004529C7" w:rsidP="0009458D">
      <w:pPr>
        <w:rPr>
          <w:rFonts w:asciiTheme="minorHAnsi" w:hAnsiTheme="minorHAnsi"/>
          <w:sz w:val="22"/>
          <w:szCs w:val="22"/>
        </w:rPr>
      </w:pPr>
    </w:p>
    <w:p w:rsidR="0009458D" w:rsidRPr="00555278" w:rsidRDefault="0009458D" w:rsidP="0009458D">
      <w:pPr>
        <w:rPr>
          <w:rFonts w:asciiTheme="minorHAnsi" w:hAnsiTheme="minorHAnsi"/>
          <w:b/>
          <w:sz w:val="22"/>
          <w:szCs w:val="22"/>
        </w:rPr>
      </w:pPr>
      <w:r w:rsidRPr="00555278">
        <w:rPr>
          <w:rFonts w:asciiTheme="minorHAnsi" w:hAnsiTheme="minorHAnsi"/>
          <w:b/>
          <w:sz w:val="22"/>
          <w:szCs w:val="22"/>
        </w:rPr>
        <w:t>UAVHENGIG REVISORS BERETNING</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09458D" w:rsidRPr="00555278" w:rsidRDefault="0009458D" w:rsidP="0009458D">
      <w:pPr>
        <w:rPr>
          <w:rFonts w:asciiTheme="minorHAnsi" w:hAnsiTheme="minorHAnsi"/>
          <w:b/>
          <w: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Konklusjon med forbehold</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Grunnlag for konklusjonen med forbehold</w:t>
      </w:r>
    </w:p>
    <w:p w:rsidR="0009458D" w:rsidRPr="00555278" w:rsidRDefault="0009458D" w:rsidP="0009458D">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Investeringsregnskapet er avsluttet med et udekket beløp på kr xxx. Investeringsbudsjettet for 20x1 er ikke regulert med ubrukte bevilgninger fra tidligere år. Dette har medført at investeringene i anleggsmidler er kr xxx høyere enn regulert budsjett for 20x1. Vi viser til redegjørelsen om dette budsjettavviket på side x i administrasjonssjefens årsberetning. Videre er det regnskapsført kr xxx mer i bruk av lån enn budsjettert. Etter vår mening er det ikke anledning til å bruke mer av lånemidlene enn det som fremkommer av regulert budsjett for 20x1. Det udekkete beløpet skulle følgelig vært kr. xxx, så lenge det ikke er foretatt rebudsjettering.</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 xml:space="preserve">Øvrig informasjon </w:t>
      </w: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09458D" w:rsidRPr="00555278" w:rsidRDefault="0009458D" w:rsidP="0009458D">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09458D" w:rsidRPr="00555278" w:rsidRDefault="0009458D" w:rsidP="0009458D">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0"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Konklusjon med forbehold om budsjett</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mener vi, med unntak av forholdet som er omtalt i avsnittet ”Grunnlag for konklusjon med forbehold” ovenfor, at de disposisjoner som ligger til grunn for årsregnskapet i det alt vesentlige er i samsvar med budsjettvedtak, og at budsjettbeløpene i årsregnskapet stemmer med regulert budsjett.</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Konklusjon om årsberetningen</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Konklusjon om registrering og dokumentasjon</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lastRenderedPageBreak/>
        <w:t>(Sted og dato)</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(Revisors underskrift og tittel)</w:t>
      </w:r>
    </w:p>
    <w:p w:rsidR="0009458D" w:rsidRPr="0009458D" w:rsidRDefault="0009458D" w:rsidP="0009458D">
      <w:pPr>
        <w:pStyle w:val="Overskrift2"/>
        <w:ind w:left="709" w:hanging="709"/>
        <w:jc w:val="left"/>
        <w:rPr>
          <w:rFonts w:asciiTheme="minorHAnsi" w:hAnsiTheme="minorHAnsi"/>
          <w:sz w:val="24"/>
          <w:szCs w:val="24"/>
        </w:rPr>
      </w:pPr>
      <w:r>
        <w:rPr>
          <w:rFonts w:asciiTheme="minorHAnsi" w:hAnsiTheme="minorHAnsi"/>
        </w:rPr>
        <w:br w:type="page"/>
      </w:r>
      <w:bookmarkStart w:id="37" w:name="_Toc474312350"/>
      <w:r>
        <w:rPr>
          <w:rFonts w:asciiTheme="minorHAnsi" w:hAnsiTheme="minorHAnsi"/>
          <w:sz w:val="24"/>
          <w:szCs w:val="24"/>
        </w:rPr>
        <w:lastRenderedPageBreak/>
        <w:t>12</w:t>
      </w:r>
      <w:r w:rsidRPr="0009458D">
        <w:rPr>
          <w:rFonts w:asciiTheme="minorHAnsi" w:hAnsiTheme="minorHAnsi"/>
          <w:sz w:val="24"/>
          <w:szCs w:val="24"/>
        </w:rPr>
        <w:t>)</w:t>
      </w:r>
      <w:r w:rsidRPr="0009458D">
        <w:rPr>
          <w:rFonts w:asciiTheme="minorHAnsi" w:hAnsiTheme="minorHAnsi"/>
          <w:sz w:val="24"/>
          <w:szCs w:val="24"/>
        </w:rPr>
        <w:tab/>
        <w:t xml:space="preserve">Avvik fra anerkjent regnskapsprinsipp – </w:t>
      </w:r>
      <w:r>
        <w:rPr>
          <w:rFonts w:asciiTheme="minorHAnsi" w:hAnsiTheme="minorHAnsi"/>
          <w:sz w:val="24"/>
          <w:szCs w:val="24"/>
        </w:rPr>
        <w:t>behandling av overkurs ved refinansiering av lån</w:t>
      </w:r>
      <w:bookmarkEnd w:id="37"/>
    </w:p>
    <w:p w:rsidR="0009458D" w:rsidRPr="00555278" w:rsidRDefault="0009458D" w:rsidP="0009458D">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9458D" w:rsidRPr="00555278" w:rsidTr="004627EF">
        <w:tc>
          <w:tcPr>
            <w:tcW w:w="9212" w:type="dxa"/>
            <w:shd w:val="clear" w:color="auto" w:fill="auto"/>
          </w:tcPr>
          <w:p w:rsidR="0009458D" w:rsidRPr="00555278" w:rsidRDefault="0009458D" w:rsidP="004627EF">
            <w:pPr>
              <w:rPr>
                <w:rFonts w:asciiTheme="minorHAnsi" w:hAnsiTheme="minorHAnsi"/>
                <w:b/>
                <w:bCs/>
                <w:sz w:val="22"/>
                <w:szCs w:val="22"/>
              </w:rPr>
            </w:pPr>
            <w:r w:rsidRPr="00555278">
              <w:rPr>
                <w:rFonts w:asciiTheme="minorHAnsi" w:hAnsiTheme="minorHAnsi"/>
                <w:b/>
                <w:sz w:val="22"/>
                <w:szCs w:val="22"/>
              </w:rPr>
              <w:t>Forutsetninger:</w:t>
            </w:r>
          </w:p>
          <w:p w:rsidR="0009458D" w:rsidRPr="00555278" w:rsidRDefault="0009458D" w:rsidP="0009458D">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09458D" w:rsidRPr="00555278"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Ved refinansiering av et fastrentelån har overkurs blitt lagt til det nye lånets hovedstol.</w:t>
            </w:r>
          </w:p>
          <w:p w:rsidR="0009458D" w:rsidRPr="00555278"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rsidTr="004529C7">
        <w:trPr>
          <w:cantSplit/>
          <w:trHeight w:hRule="exact" w:val="1407"/>
        </w:trPr>
        <w:tc>
          <w:tcPr>
            <w:tcW w:w="6167" w:type="dxa"/>
          </w:tcPr>
          <w:p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09458D" w:rsidRPr="00555278" w:rsidRDefault="0009458D" w:rsidP="004627EF">
            <w:pPr>
              <w:rPr>
                <w:rFonts w:asciiTheme="minorHAnsi" w:hAnsiTheme="minorHAnsi"/>
                <w:sz w:val="22"/>
                <w:szCs w:val="22"/>
              </w:rPr>
            </w:pPr>
          </w:p>
        </w:tc>
        <w:tc>
          <w:tcPr>
            <w:tcW w:w="3685" w:type="dxa"/>
          </w:tcPr>
          <w:p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Administrasjonssjefen/</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rsidR="004529C7" w:rsidRPr="00555278" w:rsidRDefault="004529C7" w:rsidP="0009458D">
      <w:pPr>
        <w:rPr>
          <w:rFonts w:asciiTheme="minorHAnsi" w:hAnsiTheme="minorHAnsi"/>
          <w:sz w:val="22"/>
          <w:szCs w:val="22"/>
        </w:rPr>
      </w:pPr>
    </w:p>
    <w:p w:rsidR="0009458D" w:rsidRPr="00555278" w:rsidRDefault="0009458D" w:rsidP="0009458D">
      <w:pPr>
        <w:rPr>
          <w:rFonts w:asciiTheme="minorHAnsi" w:hAnsiTheme="minorHAnsi"/>
          <w:b/>
          <w:sz w:val="22"/>
          <w:szCs w:val="22"/>
        </w:rPr>
      </w:pPr>
      <w:r w:rsidRPr="00555278">
        <w:rPr>
          <w:rFonts w:asciiTheme="minorHAnsi" w:hAnsiTheme="minorHAnsi"/>
          <w:b/>
          <w:sz w:val="22"/>
          <w:szCs w:val="22"/>
        </w:rPr>
        <w:t>UAVHENGIG REVISORS BERETNING</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09458D" w:rsidRPr="00555278" w:rsidRDefault="0009458D" w:rsidP="0009458D">
      <w:pPr>
        <w:rPr>
          <w:rFonts w:asciiTheme="minorHAnsi" w:hAnsiTheme="minorHAnsi"/>
          <w:b/>
          <w: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Konklusjon med forbehold</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Grunnlag for konklusjonen med forbehold</w:t>
      </w:r>
    </w:p>
    <w:p w:rsidR="0009458D" w:rsidRPr="00555278" w:rsidRDefault="0009458D" w:rsidP="00555278">
      <w:pPr>
        <w:pStyle w:val="level2"/>
        <w:widowControl w:val="0"/>
        <w:spacing w:after="0" w:line="280" w:lineRule="exact"/>
        <w:ind w:left="0" w:firstLine="0"/>
        <w:rPr>
          <w:rFonts w:asciiTheme="minorHAnsi" w:hAnsiTheme="minorHAnsi"/>
          <w:spacing w:val="-1"/>
          <w:kern w:val="0"/>
          <w:sz w:val="22"/>
          <w:szCs w:val="22"/>
          <w:lang w:val="nb-NO" w:eastAsia="nb-NO" w:bidi="ar-SA"/>
        </w:rPr>
      </w:pPr>
      <w:r w:rsidRPr="00555278">
        <w:rPr>
          <w:rFonts w:asciiTheme="minorHAnsi" w:hAnsiTheme="minorHAnsi"/>
          <w:spacing w:val="-1"/>
          <w:kern w:val="0"/>
          <w:sz w:val="22"/>
          <w:szCs w:val="22"/>
          <w:lang w:val="nb-NO" w:eastAsia="nb-NO" w:bidi="ar-SA"/>
        </w:rPr>
        <w:t>Kommunen har refinansiert x fastrentelån for xx. mill. kroner før rentebindingstiden var ute.  Det har påløpt overkurs på xx. mill. kroner som er lagt til den nye lånesaldoen ved konvertering av lånene.  Overkurs skal utgiftsføres i driftsregnskapet i det året overkursen påløper. Etter vår mening skulle derfor årsregnskapet vært gjort opp med et regnskapsmessig merforbruk/mindreforbruk på xx mill. kroner.</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 xml:space="preserve">Øvrig informasjon </w:t>
      </w: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09458D" w:rsidRPr="00555278" w:rsidRDefault="0009458D" w:rsidP="0009458D">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09458D" w:rsidRPr="00555278" w:rsidRDefault="0009458D" w:rsidP="0009458D">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1"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Konklusjon med forbehold om budsjett</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mener vi, med unntak av forholdet som er omtalt i avsnittet ”Grunnlag for konklusjon med forbehold” ovenfor, at de disposisjoner som ligger til grunn for årsregnskapet i det alt vesentlige er i samsvar med budsjettvedtak, og at budsjettbeløpene i årsregnskapet stemmer med regulert budsjett.</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Konklusjon om årsberetningen</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Konklusjon om registrering og dokumentasjon</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(Sted og dato)</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(Revisors underskrift og tittel)</w:t>
      </w:r>
    </w:p>
    <w:p w:rsidR="0009458D" w:rsidRDefault="0009458D">
      <w:pPr>
        <w:overflowPunct/>
        <w:autoSpaceDE/>
        <w:autoSpaceDN/>
        <w:adjustRightInd/>
        <w:textAlignment w:val="auto"/>
        <w:rPr>
          <w:rFonts w:asciiTheme="minorHAnsi" w:hAnsiTheme="minorHAnsi"/>
        </w:rPr>
      </w:pPr>
      <w:r>
        <w:rPr>
          <w:rFonts w:asciiTheme="minorHAnsi" w:hAnsiTheme="minorHAnsi"/>
        </w:rPr>
        <w:br w:type="page"/>
      </w:r>
    </w:p>
    <w:p w:rsidR="0009458D" w:rsidRPr="0009458D" w:rsidRDefault="0009458D" w:rsidP="0009458D">
      <w:pPr>
        <w:pStyle w:val="Overskrift2"/>
        <w:ind w:left="709" w:hanging="709"/>
        <w:jc w:val="left"/>
        <w:rPr>
          <w:rFonts w:asciiTheme="minorHAnsi" w:hAnsiTheme="minorHAnsi"/>
          <w:sz w:val="24"/>
          <w:szCs w:val="24"/>
        </w:rPr>
      </w:pPr>
      <w:bookmarkStart w:id="38" w:name="_Toc474312351"/>
      <w:r>
        <w:rPr>
          <w:rFonts w:asciiTheme="minorHAnsi" w:hAnsiTheme="minorHAnsi"/>
          <w:sz w:val="24"/>
          <w:szCs w:val="24"/>
        </w:rPr>
        <w:lastRenderedPageBreak/>
        <w:t>13</w:t>
      </w:r>
      <w:r w:rsidRPr="0009458D">
        <w:rPr>
          <w:rFonts w:asciiTheme="minorHAnsi" w:hAnsiTheme="minorHAnsi"/>
          <w:sz w:val="24"/>
          <w:szCs w:val="24"/>
        </w:rPr>
        <w:t>)</w:t>
      </w:r>
      <w:r w:rsidRPr="0009458D">
        <w:rPr>
          <w:rFonts w:asciiTheme="minorHAnsi" w:hAnsiTheme="minorHAnsi"/>
          <w:sz w:val="24"/>
          <w:szCs w:val="24"/>
        </w:rPr>
        <w:tab/>
      </w:r>
      <w:r>
        <w:rPr>
          <w:rFonts w:asciiTheme="minorHAnsi" w:hAnsiTheme="minorHAnsi"/>
          <w:sz w:val="24"/>
          <w:szCs w:val="24"/>
        </w:rPr>
        <w:t>Uenighet om regnskapsestimat – premieavvik pensjon</w:t>
      </w:r>
      <w:bookmarkEnd w:id="38"/>
    </w:p>
    <w:p w:rsidR="0009458D" w:rsidRPr="00450D82" w:rsidRDefault="0009458D" w:rsidP="0009458D">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9458D" w:rsidRPr="00555278" w:rsidTr="004627EF">
        <w:tc>
          <w:tcPr>
            <w:tcW w:w="9212" w:type="dxa"/>
            <w:shd w:val="clear" w:color="auto" w:fill="auto"/>
          </w:tcPr>
          <w:p w:rsidR="0009458D" w:rsidRPr="00555278" w:rsidRDefault="0009458D" w:rsidP="004627EF">
            <w:pPr>
              <w:rPr>
                <w:rFonts w:asciiTheme="minorHAnsi" w:hAnsiTheme="minorHAnsi"/>
                <w:b/>
                <w:bCs/>
                <w:sz w:val="22"/>
                <w:szCs w:val="22"/>
              </w:rPr>
            </w:pPr>
            <w:r w:rsidRPr="00555278">
              <w:rPr>
                <w:rFonts w:asciiTheme="minorHAnsi" w:hAnsiTheme="minorHAnsi"/>
                <w:b/>
                <w:sz w:val="22"/>
                <w:szCs w:val="22"/>
              </w:rPr>
              <w:t>Forutsetninger:</w:t>
            </w:r>
          </w:p>
          <w:p w:rsidR="0009458D" w:rsidRPr="00555278" w:rsidRDefault="0009458D" w:rsidP="0009458D">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rsidR="0009458D" w:rsidRPr="00555278"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Kommunen har i strid med regnskapsforskriften § 13 unnlatt å regnskapsføre årets premieavvik.</w:t>
            </w:r>
          </w:p>
          <w:p w:rsidR="0009458D" w:rsidRPr="00555278"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rsidTr="004529C7">
        <w:trPr>
          <w:cantSplit/>
          <w:trHeight w:hRule="exact" w:val="1385"/>
        </w:trPr>
        <w:tc>
          <w:tcPr>
            <w:tcW w:w="6167" w:type="dxa"/>
          </w:tcPr>
          <w:p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rsidR="0009458D" w:rsidRPr="00555278" w:rsidRDefault="0009458D" w:rsidP="004627EF">
            <w:pPr>
              <w:rPr>
                <w:rFonts w:asciiTheme="minorHAnsi" w:hAnsiTheme="minorHAnsi"/>
                <w:sz w:val="22"/>
                <w:szCs w:val="22"/>
              </w:rPr>
            </w:pPr>
          </w:p>
        </w:tc>
        <w:tc>
          <w:tcPr>
            <w:tcW w:w="3685" w:type="dxa"/>
          </w:tcPr>
          <w:p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Administrasjonssjefen/</w:t>
            </w:r>
          </w:p>
          <w:p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sz w:val="22"/>
          <w:szCs w:val="22"/>
        </w:rPr>
      </w:pPr>
      <w:r w:rsidRPr="00555278">
        <w:rPr>
          <w:rFonts w:asciiTheme="minorHAnsi" w:hAnsiTheme="minorHAnsi"/>
          <w:b/>
          <w:sz w:val="22"/>
          <w:szCs w:val="22"/>
        </w:rPr>
        <w:t>UAVHENGIG REVISORS BERETNING</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sz w:val="22"/>
          <w:szCs w:val="22"/>
        </w:rPr>
      </w:pPr>
      <w:r w:rsidRPr="00555278">
        <w:rPr>
          <w:rFonts w:asciiTheme="minorHAnsi" w:eastAsiaTheme="majorEastAsia" w:hAnsiTheme="minorHAnsi"/>
          <w:b/>
          <w:sz w:val="22"/>
          <w:szCs w:val="22"/>
        </w:rPr>
        <w:t>Uttalelse om revisjonen av årsregnskapet</w:t>
      </w:r>
    </w:p>
    <w:p w:rsidR="0009458D" w:rsidRPr="00555278" w:rsidRDefault="0009458D" w:rsidP="0009458D">
      <w:pPr>
        <w:rPr>
          <w:rFonts w:asciiTheme="minorHAnsi" w:hAnsiTheme="minorHAnsi"/>
          <w:b/>
          <w: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Konklusjon med forbehold</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555278">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555278">
        <w:rPr>
          <w:rFonts w:asciiTheme="minorHAnsi" w:hAnsiTheme="minorHAnsi"/>
          <w:sz w:val="22"/>
          <w:szCs w:val="22"/>
        </w:rPr>
        <w:t>, herunder et sammendrag av viktige regnskapsprinsipper.</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spacing w:val="-1"/>
          <w:sz w:val="22"/>
          <w:szCs w:val="22"/>
        </w:rPr>
      </w:pPr>
      <w:r w:rsidRPr="00555278">
        <w:rPr>
          <w:rFonts w:asciiTheme="minorHAnsi" w:hAnsiTheme="minorHAnsi"/>
          <w:sz w:val="22"/>
          <w:szCs w:val="22"/>
        </w:rPr>
        <w:t>Etter vår mening er det medfølgende årsregnskapet, 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 xml:space="preserve">», avgitt i samsvar med lov og forskrifter og gir </w:t>
      </w:r>
      <w:r w:rsidRPr="00555278">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Grunnlag for konklusjonen med forbehold</w:t>
      </w:r>
    </w:p>
    <w:p w:rsidR="0009458D" w:rsidRPr="00555278" w:rsidRDefault="0009458D" w:rsidP="0009458D">
      <w:pPr>
        <w:pStyle w:val="level2"/>
        <w:widowControl w:val="0"/>
        <w:spacing w:before="120" w:after="0" w:line="280" w:lineRule="exact"/>
        <w:ind w:left="0" w:firstLine="0"/>
        <w:rPr>
          <w:rFonts w:asciiTheme="minorHAnsi" w:hAnsiTheme="minorHAnsi"/>
          <w:spacing w:val="-1"/>
          <w:kern w:val="0"/>
          <w:sz w:val="22"/>
          <w:szCs w:val="22"/>
          <w:lang w:val="nb-NO" w:eastAsia="nb-NO" w:bidi="ar-SA"/>
        </w:rPr>
      </w:pPr>
      <w:r w:rsidRPr="00555278">
        <w:rPr>
          <w:rFonts w:asciiTheme="minorHAnsi" w:hAnsiTheme="minorHAnsi"/>
          <w:spacing w:val="-1"/>
          <w:kern w:val="0"/>
          <w:sz w:val="22"/>
          <w:szCs w:val="22"/>
          <w:lang w:val="nb-NO" w:eastAsia="nb-NO" w:bidi="ar-SA"/>
        </w:rPr>
        <w:t xml:space="preserve">Av forskrift om årsregnskap og årsberetning § 13-4, framgår det at årets premieavvik skal føres opp i driftsregnskapet dersom årets netto pensjonskostnad overstiger pensjonspremien og at tilsvarende beløp balanseføres som kortsiktig gjeld. Årets negative premieavvik utgjør kr xxx. Kommunen har valgt å ikke utgiftsføre dette i 20X1, siden utgiften ikke var budsjettert. Gjeldsposten er heller ikke balanseført pr 31.12.20X1. Etter vår vurdering er dette i strid med god kommunal regnskapsskikk. Kommunens regnskapsmessige mindreforbruk skulle følgelig vært kr xxx. </w:t>
      </w:r>
    </w:p>
    <w:p w:rsidR="0009458D" w:rsidRPr="00555278" w:rsidRDefault="0009458D" w:rsidP="0009458D">
      <w:pPr>
        <w:rPr>
          <w:rFonts w:asciiTheme="minorHAnsi" w:hAnsiTheme="minorHAnsi"/>
          <w:spacing w:val="-1"/>
          <w:sz w:val="22"/>
          <w:szCs w:val="22"/>
        </w:rPr>
      </w:pP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555278">
        <w:rPr>
          <w:rFonts w:asciiTheme="minorHAnsi" w:hAnsiTheme="minorHAnsi"/>
          <w:i/>
          <w:sz w:val="22"/>
          <w:szCs w:val="22"/>
        </w:rPr>
        <w:t>Revisors oppgaver og plikter ved revisjon av årsregnskapet</w:t>
      </w:r>
      <w:r w:rsidRPr="00555278">
        <w:rPr>
          <w:rFonts w:asciiTheme="minorHAnsi" w:hAnsiTheme="minorHAnsi"/>
          <w:sz w:val="22"/>
          <w:szCs w:val="22"/>
        </w:rPr>
        <w:t>. Vi er uavhengige av kommunen slik det kreves i lov og forskrift</w:t>
      </w:r>
      <w:r w:rsidRPr="00555278">
        <w:rPr>
          <w:rFonts w:asciiTheme="minorHAnsi" w:hAnsiTheme="minorHAnsi"/>
          <w:bCs/>
          <w:sz w:val="22"/>
          <w:szCs w:val="22"/>
        </w:rPr>
        <w:t xml:space="preserve">, og har overholdt våre øvrige etiske forpliktelser </w:t>
      </w:r>
      <w:r w:rsidRPr="00555278">
        <w:rPr>
          <w:rFonts w:asciiTheme="minorHAnsi" w:hAnsiTheme="minorHAnsi"/>
          <w:sz w:val="22"/>
          <w:szCs w:val="22"/>
        </w:rPr>
        <w:t>i samsvar med disse kravene. Etter vår oppfatning er innhentet revisjonsbevis tilstrekkelig og hensiktsmessig som grunnlag for vår konklusjon.</w:t>
      </w:r>
      <w:r w:rsidRPr="00555278">
        <w:rPr>
          <w:rFonts w:asciiTheme="minorHAnsi" w:hAnsiTheme="minorHAnsi"/>
          <w:sz w:val="22"/>
          <w:szCs w:val="22"/>
        </w:rPr>
        <w:br/>
      </w: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 xml:space="preserve">Øvrig informasjon </w:t>
      </w: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Vår uttalelse om revisjonen av årsregnskapet dekker ikke øvrig informasjon, og vi attesterer ikke den øvrige informasjonen. </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snapToGrid w:val="0"/>
          <w:sz w:val="22"/>
          <w:szCs w:val="22"/>
        </w:rPr>
      </w:pPr>
      <w:r w:rsidRPr="00555278">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Administrasjonssjefens ansvar for årsregnskapet</w:t>
      </w:r>
    </w:p>
    <w:p w:rsidR="0009458D" w:rsidRPr="00555278" w:rsidRDefault="0009458D" w:rsidP="0009458D">
      <w:pPr>
        <w:rPr>
          <w:rFonts w:asciiTheme="minorHAnsi" w:hAnsiTheme="minorHAnsi"/>
          <w:b/>
          <w:sz w:val="22"/>
          <w:szCs w:val="22"/>
        </w:rPr>
      </w:pPr>
      <w:r w:rsidRPr="00555278">
        <w:rPr>
          <w:rFonts w:asciiTheme="minorHAnsi" w:hAnsiTheme="minorHAnsi"/>
          <w:snapToGrid w:val="0"/>
          <w:sz w:val="22"/>
          <w:szCs w:val="22"/>
        </w:rPr>
        <w:t>Administrasjonssjefen er ansvarlig for å utarbeide årsregnskapet i samsvar med lov og forskrifter, herunder for at det gir en dekkende fremstilling</w:t>
      </w:r>
      <w:r w:rsidRPr="00555278" w:rsidDel="00AA3D21">
        <w:rPr>
          <w:rFonts w:asciiTheme="minorHAnsi" w:hAnsiTheme="minorHAnsi"/>
          <w:snapToGrid w:val="0"/>
          <w:sz w:val="22"/>
          <w:szCs w:val="22"/>
        </w:rPr>
        <w:t xml:space="preserve"> </w:t>
      </w:r>
      <w:r w:rsidRPr="00555278">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09458D" w:rsidRPr="00555278" w:rsidRDefault="0009458D" w:rsidP="0009458D">
      <w:pPr>
        <w:rPr>
          <w:rFonts w:asciiTheme="minorHAnsi" w:hAnsiTheme="minorHAnsi"/>
          <w:b/>
          <w:snapToGrid w:val="0"/>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rsidR="0009458D" w:rsidRPr="00555278" w:rsidRDefault="0009458D" w:rsidP="0009458D">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sz w:val="22"/>
          <w:szCs w:val="22"/>
          <w:lang w:val="nb-NO"/>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555278">
        <w:rPr>
          <w:rFonts w:asciiTheme="minorHAnsi" w:hAnsiTheme="minorHAnsi"/>
          <w:sz w:val="22"/>
          <w:szCs w:val="22"/>
          <w:lang w:val="nb-NO"/>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2"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eastAsiaTheme="majorEastAsia" w:hAnsiTheme="minorHAnsi"/>
          <w:b/>
          <w:sz w:val="22"/>
          <w:szCs w:val="22"/>
        </w:rPr>
      </w:pPr>
      <w:r w:rsidRPr="00555278">
        <w:rPr>
          <w:rFonts w:asciiTheme="minorHAnsi" w:eastAsiaTheme="majorEastAsia" w:hAnsiTheme="minorHAnsi"/>
          <w:b/>
          <w:sz w:val="22"/>
          <w:szCs w:val="22"/>
        </w:rPr>
        <w:t>Uttalelse om øvrige lovmessige krav</w:t>
      </w: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Konklusjon om budsjett</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b/>
          <w:i/>
          <w:sz w:val="22"/>
          <w:szCs w:val="22"/>
        </w:rPr>
      </w:pPr>
      <w:r w:rsidRPr="00555278">
        <w:rPr>
          <w:rFonts w:asciiTheme="minorHAnsi" w:hAnsiTheme="minorHAnsi"/>
          <w:i/>
          <w:sz w:val="22"/>
          <w:szCs w:val="22"/>
        </w:rPr>
        <w:t>Konklusjon om årsberetningen</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i/>
          <w:sz w:val="22"/>
          <w:szCs w:val="22"/>
        </w:rPr>
      </w:pPr>
      <w:r w:rsidRPr="00555278">
        <w:rPr>
          <w:rFonts w:asciiTheme="minorHAnsi" w:hAnsiTheme="minorHAnsi"/>
          <w:i/>
          <w:sz w:val="22"/>
          <w:szCs w:val="22"/>
        </w:rPr>
        <w:t>Konklusjon om registrering og dokumentasjon</w:t>
      </w: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09458D" w:rsidRPr="00555278" w:rsidRDefault="0009458D" w:rsidP="0009458D">
      <w:pPr>
        <w:rPr>
          <w:rFonts w:asciiTheme="minorHAnsi" w:hAnsiTheme="minorHAnsi"/>
          <w:sz w:val="22"/>
          <w:szCs w:val="22"/>
        </w:rPr>
      </w:pPr>
    </w:p>
    <w:p w:rsidR="0009458D" w:rsidRPr="00555278" w:rsidRDefault="0009458D" w:rsidP="0009458D">
      <w:pPr>
        <w:rPr>
          <w:rFonts w:asciiTheme="minorHAnsi" w:hAnsiTheme="minorHAnsi"/>
          <w:sz w:val="22"/>
          <w:szCs w:val="22"/>
        </w:rPr>
      </w:pPr>
      <w:r w:rsidRPr="00555278">
        <w:rPr>
          <w:rFonts w:asciiTheme="minorHAnsi" w:hAnsiTheme="minorHAnsi"/>
          <w:sz w:val="22"/>
          <w:szCs w:val="22"/>
        </w:rPr>
        <w:t>(Sted og dato)</w:t>
      </w:r>
    </w:p>
    <w:p w:rsidR="00261C87" w:rsidRDefault="0009458D" w:rsidP="00555278">
      <w:pPr>
        <w:rPr>
          <w:rFonts w:ascii="Univers" w:hAnsi="Univers"/>
          <w:b/>
          <w:u w:val="single"/>
        </w:rPr>
      </w:pPr>
      <w:r w:rsidRPr="00555278">
        <w:rPr>
          <w:rFonts w:asciiTheme="minorHAnsi" w:hAnsiTheme="minorHAnsi"/>
          <w:sz w:val="22"/>
          <w:szCs w:val="22"/>
        </w:rPr>
        <w:t>(Revisors underskrift og tittel)</w:t>
      </w:r>
      <w:r w:rsidR="00261C87">
        <w:br w:type="page"/>
      </w:r>
    </w:p>
    <w:p w:rsidR="00261C87" w:rsidRPr="0009458D" w:rsidRDefault="00261C87" w:rsidP="00261C87">
      <w:pPr>
        <w:pStyle w:val="Overskrift2"/>
        <w:ind w:left="709" w:hanging="709"/>
        <w:jc w:val="left"/>
        <w:rPr>
          <w:rFonts w:asciiTheme="minorHAnsi" w:hAnsiTheme="minorHAnsi"/>
          <w:sz w:val="24"/>
          <w:szCs w:val="24"/>
        </w:rPr>
      </w:pPr>
      <w:bookmarkStart w:id="39" w:name="_Toc474312352"/>
      <w:r>
        <w:rPr>
          <w:rFonts w:asciiTheme="minorHAnsi" w:hAnsiTheme="minorHAnsi"/>
          <w:sz w:val="24"/>
          <w:szCs w:val="24"/>
        </w:rPr>
        <w:lastRenderedPageBreak/>
        <w:t>14</w:t>
      </w:r>
      <w:r w:rsidRPr="0009458D">
        <w:rPr>
          <w:rFonts w:asciiTheme="minorHAnsi" w:hAnsiTheme="minorHAnsi"/>
          <w:sz w:val="24"/>
          <w:szCs w:val="24"/>
        </w:rPr>
        <w:t>)</w:t>
      </w:r>
      <w:r w:rsidRPr="0009458D">
        <w:rPr>
          <w:rFonts w:asciiTheme="minorHAnsi" w:hAnsiTheme="minorHAnsi"/>
          <w:sz w:val="24"/>
          <w:szCs w:val="24"/>
        </w:rPr>
        <w:tab/>
      </w:r>
      <w:r>
        <w:rPr>
          <w:rFonts w:asciiTheme="minorHAnsi" w:hAnsiTheme="minorHAnsi"/>
          <w:sz w:val="24"/>
          <w:szCs w:val="24"/>
        </w:rPr>
        <w:t>Øvrige feil og/eller mangler – feilaktige/manglende opplysninger i årsberetningen</w:t>
      </w:r>
      <w:bookmarkEnd w:id="39"/>
    </w:p>
    <w:p w:rsidR="00261C87" w:rsidRPr="00450D82" w:rsidRDefault="00261C87" w:rsidP="00261C87">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61C87" w:rsidRPr="002D24E2" w:rsidTr="004627EF">
        <w:tc>
          <w:tcPr>
            <w:tcW w:w="9212" w:type="dxa"/>
            <w:shd w:val="clear" w:color="auto" w:fill="auto"/>
          </w:tcPr>
          <w:p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rsidR="00261C87" w:rsidRPr="002D24E2" w:rsidRDefault="00261C87" w:rsidP="004627EF">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rsidR="00261C87" w:rsidRPr="002D24E2" w:rsidRDefault="00261C87"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Administrasjonssjefens årsberetning er ikke konsistent med årsregnskapet, da årsberetningen angir et annet mindreforbruk enn årsregnskapet.</w:t>
            </w:r>
          </w:p>
        </w:tc>
      </w:tr>
    </w:tbl>
    <w:p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rsidTr="004529C7">
        <w:trPr>
          <w:cantSplit/>
          <w:trHeight w:hRule="exact" w:val="1413"/>
        </w:trPr>
        <w:tc>
          <w:tcPr>
            <w:tcW w:w="6167" w:type="dxa"/>
          </w:tcPr>
          <w:p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61C87" w:rsidRPr="002D24E2" w:rsidRDefault="00261C87" w:rsidP="004627EF">
            <w:pPr>
              <w:rPr>
                <w:rFonts w:asciiTheme="minorHAnsi" w:hAnsiTheme="minorHAnsi"/>
                <w:sz w:val="22"/>
                <w:szCs w:val="22"/>
              </w:rPr>
            </w:pPr>
          </w:p>
        </w:tc>
        <w:tc>
          <w:tcPr>
            <w:tcW w:w="3685" w:type="dxa"/>
          </w:tcPr>
          <w:p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Administrasjonssjefen/</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z w:val="22"/>
          <w:szCs w:val="22"/>
        </w:rPr>
      </w:pPr>
      <w:r w:rsidRPr="002D24E2">
        <w:rPr>
          <w:rFonts w:asciiTheme="minorHAnsi" w:hAnsiTheme="minorHAnsi"/>
          <w:b/>
          <w:sz w:val="22"/>
          <w:szCs w:val="22"/>
        </w:rPr>
        <w:t>UAVHENGIG REVISORS BERETNING</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261C87" w:rsidRPr="002D24E2" w:rsidRDefault="00261C87" w:rsidP="00261C87">
      <w:pPr>
        <w:rPr>
          <w:rFonts w:asciiTheme="minorHAnsi" w:hAnsiTheme="minorHAnsi"/>
          <w:b/>
          <w: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Konklusjon</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Grunnlag for konklusjonen</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 xml:space="preserve">Øvrig informasjon </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lastRenderedPageBreak/>
        <w:t>Administrasjonssjefens ansvar for årsregnskapet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3"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Konklusjon om budsjett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Konklusjon med forbehold om årsberetningen</w:t>
      </w:r>
    </w:p>
    <w:p w:rsidR="00261C87" w:rsidRPr="002D24E2" w:rsidRDefault="00261C87" w:rsidP="00261C8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Årsregnskapet er avlagt med et mindreforbruk på kr yyy. I årsberetningen, jf. spesielt fremstillingen på side XX, oppgis det imidlertid at kommunen har et regnskapsmessig mindreforbruk på kr xxx. Ved behandling av årsregnskapet må kommunestyret ta stilling til hvordan det samlede mindreforbruket i henhold til årsregnskapet på kr yyy skal disponeres.</w:t>
      </w:r>
    </w:p>
    <w:p w:rsidR="00261C87" w:rsidRPr="002D24E2" w:rsidRDefault="00261C87" w:rsidP="00261C8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Basert på vår revisjon av årsregnskapet som beskrevet ovenfor, mener vi, med unntak av opplysningene om årsresultatet omtalt i avsnittet over, at opplysningene i årsberetningen om årsregnskapet er konsistente med årsregnskapet og er i samsvar med lov og forskrifter.</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Konklusjon om registrering og dokumentasjon</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(Sted og dato)</w:t>
      </w:r>
    </w:p>
    <w:p w:rsidR="00261C87" w:rsidRPr="002D24E2" w:rsidRDefault="00261C87" w:rsidP="00261C87">
      <w:pPr>
        <w:overflowPunct/>
        <w:autoSpaceDE/>
        <w:autoSpaceDN/>
        <w:adjustRightInd/>
        <w:textAlignment w:val="auto"/>
        <w:rPr>
          <w:sz w:val="22"/>
          <w:szCs w:val="22"/>
        </w:rPr>
      </w:pPr>
      <w:r w:rsidRPr="002D24E2">
        <w:rPr>
          <w:rFonts w:asciiTheme="minorHAnsi" w:hAnsiTheme="minorHAnsi"/>
          <w:sz w:val="22"/>
          <w:szCs w:val="22"/>
        </w:rPr>
        <w:t>(Revisors underskrift og tittel)</w:t>
      </w:r>
      <w:r w:rsidRPr="002D24E2">
        <w:rPr>
          <w:sz w:val="22"/>
          <w:szCs w:val="22"/>
        </w:rPr>
        <w:br w:type="page"/>
      </w:r>
    </w:p>
    <w:p w:rsidR="00261C87" w:rsidRPr="0009458D" w:rsidRDefault="00261C87" w:rsidP="00261C87">
      <w:pPr>
        <w:pStyle w:val="Overskrift2"/>
        <w:ind w:left="709" w:hanging="709"/>
        <w:jc w:val="left"/>
        <w:rPr>
          <w:rFonts w:asciiTheme="minorHAnsi" w:hAnsiTheme="minorHAnsi"/>
          <w:sz w:val="24"/>
          <w:szCs w:val="24"/>
        </w:rPr>
      </w:pPr>
      <w:bookmarkStart w:id="40" w:name="_Toc474312353"/>
      <w:r>
        <w:rPr>
          <w:rFonts w:asciiTheme="minorHAnsi" w:hAnsiTheme="minorHAnsi"/>
          <w:sz w:val="24"/>
          <w:szCs w:val="24"/>
        </w:rPr>
        <w:lastRenderedPageBreak/>
        <w:t>15</w:t>
      </w:r>
      <w:r w:rsidRPr="0009458D">
        <w:rPr>
          <w:rFonts w:asciiTheme="minorHAnsi" w:hAnsiTheme="minorHAnsi"/>
          <w:sz w:val="24"/>
          <w:szCs w:val="24"/>
        </w:rPr>
        <w:t>)</w:t>
      </w:r>
      <w:r w:rsidRPr="0009458D">
        <w:rPr>
          <w:rFonts w:asciiTheme="minorHAnsi" w:hAnsiTheme="minorHAnsi"/>
          <w:sz w:val="24"/>
          <w:szCs w:val="24"/>
        </w:rPr>
        <w:tab/>
      </w:r>
      <w:r>
        <w:rPr>
          <w:rFonts w:asciiTheme="minorHAnsi" w:hAnsiTheme="minorHAnsi"/>
          <w:sz w:val="24"/>
          <w:szCs w:val="24"/>
        </w:rPr>
        <w:t>Øvrige feil og/eller mangler – feilaktige/manglende opplysninger i årsberetningen</w:t>
      </w:r>
      <w:bookmarkEnd w:id="40"/>
    </w:p>
    <w:p w:rsidR="00261C87" w:rsidRPr="00450D82" w:rsidRDefault="00261C87" w:rsidP="00261C87">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61C87" w:rsidRPr="002D24E2" w:rsidTr="004627EF">
        <w:tc>
          <w:tcPr>
            <w:tcW w:w="9212" w:type="dxa"/>
            <w:shd w:val="clear" w:color="auto" w:fill="auto"/>
          </w:tcPr>
          <w:p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rsidR="00261C87" w:rsidRPr="002D24E2" w:rsidRDefault="00261C87" w:rsidP="004627EF">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rsidR="00261C87" w:rsidRPr="002D24E2" w:rsidRDefault="00261C87"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Administrasjonssjefens årsberetning inneholder ikke en redegjørelse for tiltak som er iverksatt og som planlegges iverksatt for å sikre betryggende kontroll og høy etisk standard i virksomheten.</w:t>
            </w:r>
          </w:p>
        </w:tc>
      </w:tr>
    </w:tbl>
    <w:p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rsidTr="004529C7">
        <w:trPr>
          <w:cantSplit/>
          <w:trHeight w:hRule="exact" w:val="1417"/>
        </w:trPr>
        <w:tc>
          <w:tcPr>
            <w:tcW w:w="6167" w:type="dxa"/>
          </w:tcPr>
          <w:p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61C87" w:rsidRPr="002D24E2" w:rsidRDefault="00261C87" w:rsidP="004627EF">
            <w:pPr>
              <w:rPr>
                <w:rFonts w:asciiTheme="minorHAnsi" w:hAnsiTheme="minorHAnsi"/>
                <w:sz w:val="22"/>
                <w:szCs w:val="22"/>
              </w:rPr>
            </w:pPr>
          </w:p>
        </w:tc>
        <w:tc>
          <w:tcPr>
            <w:tcW w:w="3685" w:type="dxa"/>
          </w:tcPr>
          <w:p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Administrasjonssjefen/</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z w:val="22"/>
          <w:szCs w:val="22"/>
        </w:rPr>
      </w:pPr>
      <w:r w:rsidRPr="002D24E2">
        <w:rPr>
          <w:rFonts w:asciiTheme="minorHAnsi" w:hAnsiTheme="minorHAnsi"/>
          <w:b/>
          <w:sz w:val="22"/>
          <w:szCs w:val="22"/>
        </w:rPr>
        <w:t>UAVHENGIG REVISORS BERETNING</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261C87" w:rsidRPr="002D24E2" w:rsidRDefault="00261C87" w:rsidP="00261C87">
      <w:pPr>
        <w:rPr>
          <w:rFonts w:asciiTheme="minorHAnsi" w:hAnsiTheme="minorHAnsi"/>
          <w:b/>
          <w: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Konklusjon</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Grunnlag for konklusjonen</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 xml:space="preserve">Øvrig informasjon </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Administrasjonssjefens ansvar for årsregnskapet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4"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Konklusjon om budsjett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Konklusjon med forbehold om årsberetningen</w:t>
      </w:r>
    </w:p>
    <w:p w:rsidR="00261C87" w:rsidRPr="002D24E2" w:rsidRDefault="00261C87" w:rsidP="00261C8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Årsberetningen inneholder ikke redegjørelse for tiltak som er iverksatt og tiltak som planlegges iverksatt for å sikre betryggende kontroll og en høy etisk standard i virksomheten, slik kommuneloven krever.</w:t>
      </w:r>
    </w:p>
    <w:p w:rsidR="00261C87" w:rsidRPr="002D24E2" w:rsidRDefault="00261C87" w:rsidP="00261C8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Basert på vår revisjon av årsregnskapet som beskrevet ovenfor, mener vi, med unntak av forholdet beskrevet i avsnittet ovenfor, at opplysningene i årsberetningen om årsregnskapet er konsistente med årsregnskapet og er i samsvar med lov og forskrifter.</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Konklusjon om registrering og dokumentasjon</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(Sted og dato)</w:t>
      </w:r>
    </w:p>
    <w:p w:rsidR="00261C87" w:rsidRPr="002D24E2" w:rsidRDefault="00261C87" w:rsidP="00261C87">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t>(Revisors underskrift og tittel)</w:t>
      </w:r>
    </w:p>
    <w:p w:rsidR="00261C87" w:rsidRPr="002D24E2" w:rsidRDefault="00261C87">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br w:type="page"/>
      </w:r>
    </w:p>
    <w:p w:rsidR="00261C87" w:rsidRPr="0009458D" w:rsidRDefault="00261C87" w:rsidP="00261C87">
      <w:pPr>
        <w:pStyle w:val="Overskrift2"/>
        <w:ind w:left="709" w:hanging="709"/>
        <w:jc w:val="left"/>
        <w:rPr>
          <w:rFonts w:asciiTheme="minorHAnsi" w:hAnsiTheme="minorHAnsi"/>
          <w:sz w:val="24"/>
          <w:szCs w:val="24"/>
        </w:rPr>
      </w:pPr>
      <w:bookmarkStart w:id="41" w:name="_Toc474312354"/>
      <w:r>
        <w:rPr>
          <w:rFonts w:asciiTheme="minorHAnsi" w:hAnsiTheme="minorHAnsi"/>
          <w:sz w:val="24"/>
          <w:szCs w:val="24"/>
        </w:rPr>
        <w:lastRenderedPageBreak/>
        <w:t>16</w:t>
      </w:r>
      <w:r w:rsidRPr="0009458D">
        <w:rPr>
          <w:rFonts w:asciiTheme="minorHAnsi" w:hAnsiTheme="minorHAnsi"/>
          <w:sz w:val="24"/>
          <w:szCs w:val="24"/>
        </w:rPr>
        <w:t>)</w:t>
      </w:r>
      <w:r w:rsidRPr="0009458D">
        <w:rPr>
          <w:rFonts w:asciiTheme="minorHAnsi" w:hAnsiTheme="minorHAnsi"/>
          <w:sz w:val="24"/>
          <w:szCs w:val="24"/>
        </w:rPr>
        <w:tab/>
      </w:r>
      <w:r>
        <w:rPr>
          <w:rFonts w:asciiTheme="minorHAnsi" w:hAnsiTheme="minorHAnsi"/>
          <w:sz w:val="24"/>
          <w:szCs w:val="24"/>
        </w:rPr>
        <w:t>Øvrige feil og/eller mangler – mangler note om kommunens pensjonsforpliktelser (formell mangel)</w:t>
      </w:r>
      <w:bookmarkEnd w:id="41"/>
    </w:p>
    <w:p w:rsidR="00261C87" w:rsidRPr="00450D82" w:rsidRDefault="00261C87" w:rsidP="00261C87">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61C87" w:rsidRPr="002D24E2" w:rsidTr="004627EF">
        <w:tc>
          <w:tcPr>
            <w:tcW w:w="9212" w:type="dxa"/>
            <w:shd w:val="clear" w:color="auto" w:fill="auto"/>
          </w:tcPr>
          <w:p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rsidR="00261C87" w:rsidRPr="002D24E2" w:rsidRDefault="00261C87" w:rsidP="00261C87">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Årsregnskapet er avlagt uten alle pliktige noteopplysninger.</w:t>
            </w:r>
          </w:p>
          <w:p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Feilen vurderes som vesentlig, men ikke gjennomgripende for regnskapet.</w:t>
            </w:r>
          </w:p>
        </w:tc>
      </w:tr>
    </w:tbl>
    <w:p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rsidTr="004529C7">
        <w:trPr>
          <w:cantSplit/>
          <w:trHeight w:hRule="exact" w:val="1389"/>
        </w:trPr>
        <w:tc>
          <w:tcPr>
            <w:tcW w:w="6167" w:type="dxa"/>
          </w:tcPr>
          <w:p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61C87" w:rsidRPr="002D24E2" w:rsidRDefault="00261C87" w:rsidP="004627EF">
            <w:pPr>
              <w:rPr>
                <w:rFonts w:asciiTheme="minorHAnsi" w:hAnsiTheme="minorHAnsi"/>
                <w:sz w:val="22"/>
                <w:szCs w:val="22"/>
              </w:rPr>
            </w:pPr>
          </w:p>
        </w:tc>
        <w:tc>
          <w:tcPr>
            <w:tcW w:w="3685" w:type="dxa"/>
          </w:tcPr>
          <w:p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Administrasjonssjefen/</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z w:val="22"/>
          <w:szCs w:val="22"/>
        </w:rPr>
      </w:pPr>
      <w:r w:rsidRPr="002D24E2">
        <w:rPr>
          <w:rFonts w:asciiTheme="minorHAnsi" w:hAnsiTheme="minorHAnsi"/>
          <w:b/>
          <w:sz w:val="22"/>
          <w:szCs w:val="22"/>
        </w:rPr>
        <w:t>UAVHENGIG REVISORS BERETNING</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261C87" w:rsidRPr="002D24E2" w:rsidRDefault="00261C87" w:rsidP="00261C87">
      <w:pPr>
        <w:rPr>
          <w:rFonts w:asciiTheme="minorHAnsi" w:hAnsiTheme="minorHAnsi"/>
          <w:b/>
          <w: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Konklusjon med forbehold</w:t>
      </w:r>
    </w:p>
    <w:p w:rsidR="00261C87" w:rsidRPr="002D24E2" w:rsidRDefault="00261C87" w:rsidP="00261C87">
      <w:pPr>
        <w:rPr>
          <w:rFonts w:asciiTheme="minorHAnsi" w:hAnsiTheme="minorHAnsi"/>
          <w:spacing w:val="-1"/>
          <w:sz w:val="22"/>
          <w:szCs w:val="22"/>
        </w:rPr>
      </w:pPr>
      <w:r w:rsidRPr="002D24E2">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2D24E2">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2D24E2">
        <w:rPr>
          <w:rFonts w:asciiTheme="minorHAnsi" w:hAnsiTheme="minorHAnsi"/>
          <w:sz w:val="22"/>
          <w:szCs w:val="22"/>
        </w:rPr>
        <w: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med unntak av virkningen av forholdet som er omtalt i avsnittet «</w:t>
      </w:r>
      <w:r w:rsidRPr="002D24E2">
        <w:rPr>
          <w:rFonts w:asciiTheme="minorHAnsi" w:hAnsiTheme="minorHAnsi"/>
          <w:i/>
          <w:sz w:val="22"/>
          <w:szCs w:val="22"/>
        </w:rPr>
        <w:t>Grunnlag for konklusjonen med forbehold</w:t>
      </w:r>
      <w:r w:rsidRPr="002D24E2">
        <w:rPr>
          <w:rFonts w:asciiTheme="minorHAnsi" w:hAnsiTheme="minorHAnsi"/>
          <w:sz w:val="22"/>
          <w:szCs w:val="22"/>
        </w:rPr>
        <w:t xml:space="preserve">», avgitt i samsvar med lov og forskrifter og gir </w:t>
      </w:r>
      <w:r w:rsidRPr="002D24E2">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Grunnlag for konklusjonen med forbehold</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Årsregnskapet mangler pliktige noteopplysninger om kommunens pensjonsforpliktelser, jf. § 13 i forskrift om årsregnskap og årsberetning.</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2D24E2">
        <w:rPr>
          <w:rFonts w:asciiTheme="minorHAnsi" w:hAnsiTheme="minorHAnsi"/>
          <w:i/>
          <w:sz w:val="22"/>
          <w:szCs w:val="22"/>
        </w:rPr>
        <w:t>Revisors oppgaver og plikter ved revisjon av årsregnskapet</w:t>
      </w:r>
      <w:r w:rsidRPr="002D24E2">
        <w:rPr>
          <w:rFonts w:asciiTheme="minorHAnsi" w:hAnsiTheme="minorHAnsi"/>
          <w:sz w:val="22"/>
          <w:szCs w:val="22"/>
        </w:rPr>
        <w:t>. Vi er uavhengige av kommunen slik det kreves i lov og forskrift</w:t>
      </w:r>
      <w:r w:rsidRPr="002D24E2">
        <w:rPr>
          <w:rFonts w:asciiTheme="minorHAnsi" w:hAnsiTheme="minorHAnsi"/>
          <w:bCs/>
          <w:sz w:val="22"/>
          <w:szCs w:val="22"/>
        </w:rPr>
        <w:t xml:space="preserve">, og har overholdt våre øvrige etiske forpliktelser </w:t>
      </w:r>
      <w:r w:rsidRPr="002D24E2">
        <w:rPr>
          <w:rFonts w:asciiTheme="minorHAnsi" w:hAnsiTheme="minorHAnsi"/>
          <w:sz w:val="22"/>
          <w:szCs w:val="22"/>
        </w:rPr>
        <w:t>i samsvar med disse kravene. Etter vår oppfatning er innhentet revisjonsbevis tilstrekkelig og hensiktsmessig som grunnlag for vår konklusjon.</w:t>
      </w:r>
      <w:r w:rsidRPr="002D24E2">
        <w:rPr>
          <w:rFonts w:asciiTheme="minorHAnsi" w:hAnsiTheme="minorHAnsi"/>
          <w:sz w:val="22"/>
          <w:szCs w:val="22"/>
        </w:rPr>
        <w:br/>
      </w: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 xml:space="preserve">Øvrig informasjon </w:t>
      </w:r>
    </w:p>
    <w:p w:rsidR="00261C87" w:rsidRPr="002D24E2" w:rsidRDefault="00261C87" w:rsidP="00261C87">
      <w:pPr>
        <w:rPr>
          <w:rFonts w:asciiTheme="minorHAnsi" w:hAnsiTheme="minorHAnsi"/>
          <w:b/>
          <w:snapToGrid w:val="0"/>
          <w:sz w:val="22"/>
          <w:szCs w:val="22"/>
        </w:rPr>
      </w:pPr>
      <w:r w:rsidRPr="002D24E2">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261C87" w:rsidRPr="002D24E2" w:rsidRDefault="00261C87" w:rsidP="00261C87">
      <w:pPr>
        <w:rPr>
          <w:rFonts w:asciiTheme="minorHAnsi" w:hAnsiTheme="minorHAnsi"/>
          <w:b/>
          <w:snapToGrid w:val="0"/>
          <w:sz w:val="22"/>
          <w:szCs w:val="22"/>
        </w:rPr>
      </w:pPr>
    </w:p>
    <w:p w:rsidR="00261C87" w:rsidRPr="002D24E2" w:rsidRDefault="00261C87" w:rsidP="00261C87">
      <w:pPr>
        <w:rPr>
          <w:rFonts w:asciiTheme="minorHAnsi" w:hAnsiTheme="minorHAnsi"/>
          <w:b/>
          <w:snapToGrid w:val="0"/>
          <w:sz w:val="22"/>
          <w:szCs w:val="22"/>
        </w:rPr>
      </w:pPr>
      <w:r w:rsidRPr="002D24E2">
        <w:rPr>
          <w:rFonts w:asciiTheme="minorHAnsi" w:hAnsiTheme="minorHAnsi"/>
          <w:snapToGrid w:val="0"/>
          <w:sz w:val="22"/>
          <w:szCs w:val="22"/>
        </w:rPr>
        <w:t xml:space="preserve">Vår uttalelse om revisjonen av årsregnskapet dekker ikke øvrig informasjon, og vi attesterer ikke den øvrige informasjonen.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napToGrid w:val="0"/>
          <w:sz w:val="22"/>
          <w:szCs w:val="22"/>
        </w:rPr>
      </w:pPr>
      <w:r w:rsidRPr="002D24E2">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w:t>
      </w:r>
      <w:r w:rsidRPr="002D24E2">
        <w:rPr>
          <w:rFonts w:asciiTheme="minorHAnsi" w:hAnsiTheme="minorHAnsi"/>
          <w:snapToGrid w:val="0"/>
          <w:sz w:val="22"/>
          <w:szCs w:val="22"/>
        </w:rPr>
        <w:lastRenderedPageBreak/>
        <w:t xml:space="preserve">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61C87" w:rsidRPr="002D24E2" w:rsidRDefault="00261C87" w:rsidP="00261C87">
      <w:pPr>
        <w:rPr>
          <w:rFonts w:asciiTheme="minorHAnsi" w:hAnsiTheme="minorHAnsi"/>
          <w:b/>
          <w:snapToGrid w:val="0"/>
          <w:sz w:val="22"/>
          <w:szCs w:val="22"/>
        </w:rPr>
      </w:pP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Administrasjonssjefens ansvar for årsregnskapet</w:t>
      </w:r>
    </w:p>
    <w:p w:rsidR="00261C87" w:rsidRPr="002D24E2" w:rsidRDefault="00261C87" w:rsidP="00261C87">
      <w:pPr>
        <w:rPr>
          <w:rFonts w:asciiTheme="minorHAnsi" w:hAnsiTheme="minorHAnsi"/>
          <w:b/>
          <w:sz w:val="22"/>
          <w:szCs w:val="22"/>
        </w:rPr>
      </w:pPr>
      <w:r w:rsidRPr="002D24E2">
        <w:rPr>
          <w:rFonts w:asciiTheme="minorHAnsi" w:hAnsiTheme="minorHAnsi"/>
          <w:snapToGrid w:val="0"/>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napToGrid w:val="0"/>
          <w:sz w:val="22"/>
          <w:szCs w:val="22"/>
        </w:rPr>
        <w:t xml:space="preserve"> </w:t>
      </w:r>
      <w:r w:rsidRPr="002D24E2">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61C87" w:rsidRPr="002D24E2" w:rsidRDefault="00261C87" w:rsidP="00261C87">
      <w:pPr>
        <w:rPr>
          <w:rFonts w:asciiTheme="minorHAnsi" w:hAnsiTheme="minorHAnsi"/>
          <w:b/>
          <w:snapToGrid w:val="0"/>
          <w:sz w:val="22"/>
          <w:szCs w:val="22"/>
        </w:rPr>
      </w:pP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5"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Konklusjon om budsjett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Konklusjon om årsberetningen</w:t>
      </w:r>
    </w:p>
    <w:p w:rsidR="00261C87" w:rsidRPr="002D24E2" w:rsidRDefault="00261C87" w:rsidP="00261C8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Basert på vår revisjon av årsregnskapet som beskrevet ovenfor, mener vi at opplysningene i årsberetningen om årsregnskapet er konsistente med årsregnskapet og er i samsvar med lov og forskrifter.</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Konklusjon om registrering og dokumentasjon</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(Sted og dato)</w:t>
      </w:r>
    </w:p>
    <w:p w:rsidR="00261C87" w:rsidRPr="002D24E2" w:rsidRDefault="00261C87" w:rsidP="00261C87">
      <w:pPr>
        <w:overflowPunct/>
        <w:autoSpaceDE/>
        <w:autoSpaceDN/>
        <w:adjustRightInd/>
        <w:textAlignment w:val="auto"/>
        <w:rPr>
          <w:rFonts w:ascii="Univers" w:hAnsi="Univers"/>
          <w:b/>
          <w:sz w:val="22"/>
          <w:szCs w:val="22"/>
          <w:u w:val="single"/>
        </w:rPr>
      </w:pPr>
      <w:r w:rsidRPr="002D24E2">
        <w:rPr>
          <w:rFonts w:asciiTheme="minorHAnsi" w:hAnsiTheme="minorHAnsi"/>
          <w:sz w:val="22"/>
          <w:szCs w:val="22"/>
        </w:rPr>
        <w:t>(Revisors underskrift og tittel)</w:t>
      </w:r>
    </w:p>
    <w:p w:rsidR="00261C87" w:rsidRPr="002D24E2" w:rsidRDefault="00261C87">
      <w:pPr>
        <w:overflowPunct/>
        <w:autoSpaceDE/>
        <w:autoSpaceDN/>
        <w:adjustRightInd/>
        <w:textAlignment w:val="auto"/>
        <w:rPr>
          <w:rFonts w:ascii="Univers" w:hAnsi="Univers"/>
          <w:b/>
          <w:sz w:val="22"/>
          <w:szCs w:val="22"/>
          <w:u w:val="single"/>
        </w:rPr>
      </w:pPr>
      <w:r w:rsidRPr="002D24E2">
        <w:rPr>
          <w:sz w:val="22"/>
          <w:szCs w:val="22"/>
        </w:rPr>
        <w:br w:type="page"/>
      </w:r>
    </w:p>
    <w:p w:rsidR="00261C87" w:rsidRPr="0009458D" w:rsidRDefault="00261C87" w:rsidP="00261C87">
      <w:pPr>
        <w:pStyle w:val="Overskrift2"/>
        <w:ind w:left="709" w:hanging="709"/>
        <w:jc w:val="left"/>
        <w:rPr>
          <w:rFonts w:asciiTheme="minorHAnsi" w:hAnsiTheme="minorHAnsi"/>
          <w:sz w:val="24"/>
          <w:szCs w:val="24"/>
        </w:rPr>
      </w:pPr>
      <w:bookmarkStart w:id="42" w:name="_Toc474312355"/>
      <w:r>
        <w:rPr>
          <w:rFonts w:asciiTheme="minorHAnsi" w:hAnsiTheme="minorHAnsi"/>
          <w:sz w:val="24"/>
          <w:szCs w:val="24"/>
        </w:rPr>
        <w:lastRenderedPageBreak/>
        <w:t>17</w:t>
      </w:r>
      <w:r w:rsidRPr="0009458D">
        <w:rPr>
          <w:rFonts w:asciiTheme="minorHAnsi" w:hAnsiTheme="minorHAnsi"/>
          <w:sz w:val="24"/>
          <w:szCs w:val="24"/>
        </w:rPr>
        <w:t>)</w:t>
      </w:r>
      <w:r w:rsidRPr="0009458D">
        <w:rPr>
          <w:rFonts w:asciiTheme="minorHAnsi" w:hAnsiTheme="minorHAnsi"/>
          <w:sz w:val="24"/>
          <w:szCs w:val="24"/>
        </w:rPr>
        <w:tab/>
      </w:r>
      <w:r>
        <w:rPr>
          <w:rFonts w:asciiTheme="minorHAnsi" w:hAnsiTheme="minorHAnsi"/>
          <w:sz w:val="24"/>
          <w:szCs w:val="24"/>
        </w:rPr>
        <w:t xml:space="preserve">Øvrige feil og/eller mangler – </w:t>
      </w:r>
      <w:r w:rsidR="00F57BFD" w:rsidRPr="00F57BFD">
        <w:rPr>
          <w:rFonts w:asciiTheme="minorHAnsi" w:hAnsiTheme="minorHAnsi"/>
          <w:sz w:val="24"/>
          <w:szCs w:val="24"/>
        </w:rPr>
        <w:t>manglende budsjettering</w:t>
      </w:r>
      <w:r w:rsidRPr="00F57BFD">
        <w:rPr>
          <w:rFonts w:asciiTheme="minorHAnsi" w:hAnsiTheme="minorHAnsi"/>
          <w:sz w:val="24"/>
          <w:szCs w:val="24"/>
        </w:rPr>
        <w:t xml:space="preserve"> (formell mangel)</w:t>
      </w:r>
      <w:bookmarkEnd w:id="42"/>
    </w:p>
    <w:p w:rsidR="00261C87" w:rsidRPr="00450D82" w:rsidRDefault="00261C87" w:rsidP="00261C87">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61C87" w:rsidRPr="002D24E2" w:rsidTr="004627EF">
        <w:tc>
          <w:tcPr>
            <w:tcW w:w="9212" w:type="dxa"/>
            <w:shd w:val="clear" w:color="auto" w:fill="auto"/>
          </w:tcPr>
          <w:p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rsidR="00261C87" w:rsidRPr="002D24E2" w:rsidRDefault="00261C87" w:rsidP="00261C87">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er foretatt overføring av midler til investeringsregnskapet for finansiering av egenkapitalinnskudd i pensjonsordning uten nødvendig budsjettdekning, siden nødvendige budsjettendringer ikke er foretatt.</w:t>
            </w:r>
          </w:p>
          <w:p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er ikke andre tilgjengelige finansieringskilder i investeringsregnskapet.</w:t>
            </w:r>
          </w:p>
          <w:p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Feilen vurderes som vesentlig, men ikke gjennomgripende for regnskapet.</w:t>
            </w:r>
          </w:p>
        </w:tc>
      </w:tr>
    </w:tbl>
    <w:p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rsidTr="004529C7">
        <w:trPr>
          <w:cantSplit/>
          <w:trHeight w:hRule="exact" w:val="1439"/>
        </w:trPr>
        <w:tc>
          <w:tcPr>
            <w:tcW w:w="6167" w:type="dxa"/>
          </w:tcPr>
          <w:p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61C87" w:rsidRPr="002D24E2" w:rsidRDefault="00261C87" w:rsidP="004627EF">
            <w:pPr>
              <w:rPr>
                <w:rFonts w:asciiTheme="minorHAnsi" w:hAnsiTheme="minorHAnsi"/>
                <w:sz w:val="22"/>
                <w:szCs w:val="22"/>
              </w:rPr>
            </w:pPr>
          </w:p>
        </w:tc>
        <w:tc>
          <w:tcPr>
            <w:tcW w:w="3685" w:type="dxa"/>
          </w:tcPr>
          <w:p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Administrasjonssjefen/</w:t>
            </w:r>
          </w:p>
          <w:p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z w:val="22"/>
          <w:szCs w:val="22"/>
        </w:rPr>
      </w:pPr>
      <w:r w:rsidRPr="002D24E2">
        <w:rPr>
          <w:rFonts w:asciiTheme="minorHAnsi" w:hAnsiTheme="minorHAnsi"/>
          <w:b/>
          <w:sz w:val="22"/>
          <w:szCs w:val="22"/>
        </w:rPr>
        <w:t>UAVHENGIG REVISORS BERETNING</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261C87" w:rsidRPr="002D24E2" w:rsidRDefault="00261C87" w:rsidP="00261C87">
      <w:pPr>
        <w:rPr>
          <w:rFonts w:asciiTheme="minorHAnsi" w:hAnsiTheme="minorHAnsi"/>
          <w:b/>
          <w: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Konklusjon med forbehold</w:t>
      </w:r>
    </w:p>
    <w:p w:rsidR="00261C87" w:rsidRPr="002D24E2" w:rsidRDefault="00261C87" w:rsidP="00261C87">
      <w:pPr>
        <w:rPr>
          <w:rFonts w:asciiTheme="minorHAnsi" w:hAnsiTheme="minorHAnsi"/>
          <w:spacing w:val="-1"/>
          <w:sz w:val="22"/>
          <w:szCs w:val="22"/>
        </w:rPr>
      </w:pPr>
      <w:r w:rsidRPr="002D24E2">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2D24E2">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2D24E2">
        <w:rPr>
          <w:rFonts w:asciiTheme="minorHAnsi" w:hAnsiTheme="minorHAnsi"/>
          <w:sz w:val="22"/>
          <w:szCs w:val="22"/>
        </w:rPr>
        <w: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med unntak av virkningen av forholdet som er omtalt i avsnittet «</w:t>
      </w:r>
      <w:r w:rsidRPr="002D24E2">
        <w:rPr>
          <w:rFonts w:asciiTheme="minorHAnsi" w:hAnsiTheme="minorHAnsi"/>
          <w:i/>
          <w:sz w:val="22"/>
          <w:szCs w:val="22"/>
        </w:rPr>
        <w:t>Grunnlag for konklusjonen med forbehold</w:t>
      </w:r>
      <w:r w:rsidRPr="002D24E2">
        <w:rPr>
          <w:rFonts w:asciiTheme="minorHAnsi" w:hAnsiTheme="minorHAnsi"/>
          <w:sz w:val="22"/>
          <w:szCs w:val="22"/>
        </w:rPr>
        <w:t xml:space="preserve">», avgitt i samsvar med lov og forskrifter og gir </w:t>
      </w:r>
      <w:r w:rsidRPr="002D24E2">
        <w:rPr>
          <w:rFonts w:asciiTheme="minorHAnsi" w:hAnsiTheme="minorHAnsi"/>
          <w:spacing w:val="-1"/>
          <w:sz w:val="22"/>
          <w:szCs w:val="22"/>
        </w:rPr>
        <w:t>en dekkende fremstilling av den finansielle stillingen til ABC kommune per 31. desember 20X1, og av resultatet for regnskapsåret som ble avsluttet per denne datoen i samsvar med lov, forskrift og god kommunal regnskapsskikk i Norge.</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Grunnlag for konklusjonen med forbehold</w:t>
      </w:r>
    </w:p>
    <w:p w:rsidR="00261C87" w:rsidRPr="002D24E2" w:rsidRDefault="00261C87" w:rsidP="00261C87">
      <w:pPr>
        <w:pStyle w:val="level2"/>
        <w:widowControl w:val="0"/>
        <w:spacing w:before="120" w:after="0" w:line="280" w:lineRule="exact"/>
        <w:ind w:left="0" w:firstLine="0"/>
        <w:rPr>
          <w:rFonts w:asciiTheme="minorHAnsi" w:hAnsiTheme="minorHAnsi"/>
          <w:spacing w:val="-1"/>
          <w:kern w:val="0"/>
          <w:sz w:val="22"/>
          <w:szCs w:val="22"/>
          <w:lang w:val="nb-NO" w:eastAsia="nb-NO" w:bidi="ar-SA"/>
        </w:rPr>
      </w:pPr>
      <w:r w:rsidRPr="002D24E2">
        <w:rPr>
          <w:rFonts w:asciiTheme="minorHAnsi" w:hAnsiTheme="minorHAnsi"/>
          <w:spacing w:val="-1"/>
          <w:kern w:val="0"/>
          <w:sz w:val="22"/>
          <w:szCs w:val="22"/>
          <w:lang w:val="nb-NO" w:eastAsia="nb-NO" w:bidi="ar-SA"/>
        </w:rPr>
        <w:t>Av note 10 framgår det at ikke budsjetterte overføringer fra drifts- til investeringsregnskapet utgjør kr xxx i 20X1. Beløpet knytter seg i hovedsak til finansiering av avdrag på lån og betaling av egenkapitalinnskudd i pensjonskassen for 20X1. Av årsmeldingens side XX framgår det at kommunestyret ved sin godkjenning av årsregnskapet, inviteres til å gi sin tilslutning til denne finansieringen</w:t>
      </w:r>
      <w:r w:rsidRPr="002D24E2">
        <w:rPr>
          <w:rFonts w:asciiTheme="minorHAnsi" w:hAnsiTheme="minorHAnsi"/>
          <w:kern w:val="0"/>
          <w:sz w:val="22"/>
          <w:szCs w:val="22"/>
          <w:lang w:eastAsia="nb-NO"/>
        </w:rPr>
        <w:footnoteReference w:id="4"/>
      </w:r>
      <w:r w:rsidRPr="002D24E2">
        <w:rPr>
          <w:rFonts w:asciiTheme="minorHAnsi" w:hAnsiTheme="minorHAnsi"/>
          <w:spacing w:val="-1"/>
          <w:kern w:val="0"/>
          <w:sz w:val="22"/>
          <w:szCs w:val="22"/>
          <w:lang w:val="nb-NO" w:eastAsia="nb-NO" w:bidi="ar-SA"/>
        </w:rPr>
        <w:t xml:space="preserve">. Etter vår mening foreligger det ikke budsjettvedtak for en slik finansiering som dermed er i strid med bestemmelsene i forskrift om årsbudsjett § 15 tredje ledd, som angir at endring av årsbudsjettet ikke kan foretas etter utløpet av budsjettåret. Følgelig ville regnskapsmessig merforbruk vært kr. xxx og investeringsregnskapet vært gjort opp med et udekket beløp på kr. xxx.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2D24E2">
        <w:rPr>
          <w:rFonts w:asciiTheme="minorHAnsi" w:hAnsiTheme="minorHAnsi"/>
          <w:i/>
          <w:sz w:val="22"/>
          <w:szCs w:val="22"/>
        </w:rPr>
        <w:t>Revisors oppgaver og plikter ved revisjon av årsregnskapet</w:t>
      </w:r>
      <w:r w:rsidRPr="002D24E2">
        <w:rPr>
          <w:rFonts w:asciiTheme="minorHAnsi" w:hAnsiTheme="minorHAnsi"/>
          <w:sz w:val="22"/>
          <w:szCs w:val="22"/>
        </w:rPr>
        <w:t xml:space="preserve">. Vi er </w:t>
      </w:r>
      <w:r w:rsidRPr="002D24E2">
        <w:rPr>
          <w:rFonts w:asciiTheme="minorHAnsi" w:hAnsiTheme="minorHAnsi"/>
          <w:sz w:val="22"/>
          <w:szCs w:val="22"/>
        </w:rPr>
        <w:lastRenderedPageBreak/>
        <w:t>uavhengige av kommunen slik det kreves i lov og forskrift</w:t>
      </w:r>
      <w:r w:rsidRPr="002D24E2">
        <w:rPr>
          <w:rFonts w:asciiTheme="minorHAnsi" w:hAnsiTheme="minorHAnsi"/>
          <w:bCs/>
          <w:sz w:val="22"/>
          <w:szCs w:val="22"/>
        </w:rPr>
        <w:t xml:space="preserve">, og har overholdt våre øvrige etiske forpliktelser </w:t>
      </w:r>
      <w:r w:rsidRPr="002D24E2">
        <w:rPr>
          <w:rFonts w:asciiTheme="minorHAnsi" w:hAnsiTheme="minorHAnsi"/>
          <w:sz w:val="22"/>
          <w:szCs w:val="22"/>
        </w:rPr>
        <w:t>i samsvar med disse kravene. Etter vår oppfatning er innhentet revisjonsbevis tilstrekkelig og hensiktsmessig som grunnlag for vår konklusjon.</w:t>
      </w:r>
      <w:r w:rsidRPr="002D24E2">
        <w:rPr>
          <w:rFonts w:asciiTheme="minorHAnsi" w:hAnsiTheme="minorHAnsi"/>
          <w:sz w:val="22"/>
          <w:szCs w:val="22"/>
        </w:rPr>
        <w:br/>
      </w: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 xml:space="preserve">Øvrig informasjon </w:t>
      </w:r>
    </w:p>
    <w:p w:rsidR="00261C87" w:rsidRPr="002D24E2" w:rsidRDefault="00261C87" w:rsidP="00261C87">
      <w:pPr>
        <w:rPr>
          <w:rFonts w:asciiTheme="minorHAnsi" w:hAnsiTheme="minorHAnsi"/>
          <w:b/>
          <w:snapToGrid w:val="0"/>
          <w:sz w:val="22"/>
          <w:szCs w:val="22"/>
        </w:rPr>
      </w:pPr>
      <w:r w:rsidRPr="002D24E2">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261C87" w:rsidRPr="002D24E2" w:rsidRDefault="00261C87" w:rsidP="00261C87">
      <w:pPr>
        <w:rPr>
          <w:rFonts w:asciiTheme="minorHAnsi" w:hAnsiTheme="minorHAnsi"/>
          <w:b/>
          <w:snapToGrid w:val="0"/>
          <w:sz w:val="22"/>
          <w:szCs w:val="22"/>
        </w:rPr>
      </w:pPr>
    </w:p>
    <w:p w:rsidR="00261C87" w:rsidRPr="002D24E2" w:rsidRDefault="00261C87" w:rsidP="00261C87">
      <w:pPr>
        <w:rPr>
          <w:rFonts w:asciiTheme="minorHAnsi" w:hAnsiTheme="minorHAnsi"/>
          <w:b/>
          <w:snapToGrid w:val="0"/>
          <w:sz w:val="22"/>
          <w:szCs w:val="22"/>
        </w:rPr>
      </w:pPr>
      <w:r w:rsidRPr="002D24E2">
        <w:rPr>
          <w:rFonts w:asciiTheme="minorHAnsi" w:hAnsiTheme="minorHAnsi"/>
          <w:snapToGrid w:val="0"/>
          <w:sz w:val="22"/>
          <w:szCs w:val="22"/>
        </w:rPr>
        <w:t xml:space="preserve">Vår uttalelse om revisjonen av årsregnskapet dekker ikke øvrig informasjon, og vi attesterer ikke den øvrige informasjonen.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snapToGrid w:val="0"/>
          <w:sz w:val="22"/>
          <w:szCs w:val="22"/>
        </w:rPr>
      </w:pPr>
      <w:r w:rsidRPr="002D24E2">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61C87" w:rsidRPr="002D24E2" w:rsidRDefault="00261C87" w:rsidP="00261C87">
      <w:pPr>
        <w:rPr>
          <w:rFonts w:asciiTheme="minorHAnsi" w:hAnsiTheme="minorHAnsi"/>
          <w:b/>
          <w:snapToGrid w:val="0"/>
          <w:sz w:val="22"/>
          <w:szCs w:val="22"/>
        </w:rPr>
      </w:pP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Administrasjonssjefens ansvar for årsregnskapet</w:t>
      </w:r>
    </w:p>
    <w:p w:rsidR="00261C87" w:rsidRPr="002D24E2" w:rsidRDefault="00261C87" w:rsidP="00261C87">
      <w:pPr>
        <w:rPr>
          <w:rFonts w:asciiTheme="minorHAnsi" w:hAnsiTheme="minorHAnsi"/>
          <w:b/>
          <w:sz w:val="22"/>
          <w:szCs w:val="22"/>
        </w:rPr>
      </w:pPr>
      <w:r w:rsidRPr="002D24E2">
        <w:rPr>
          <w:rFonts w:asciiTheme="minorHAnsi" w:hAnsiTheme="minorHAnsi"/>
          <w:snapToGrid w:val="0"/>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napToGrid w:val="0"/>
          <w:sz w:val="22"/>
          <w:szCs w:val="22"/>
        </w:rPr>
        <w:t xml:space="preserve"> </w:t>
      </w:r>
      <w:r w:rsidRPr="002D24E2">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61C87" w:rsidRPr="002D24E2" w:rsidRDefault="00261C87" w:rsidP="00261C87">
      <w:pPr>
        <w:rPr>
          <w:rFonts w:asciiTheme="minorHAnsi" w:hAnsiTheme="minorHAnsi"/>
          <w:b/>
          <w:snapToGrid w:val="0"/>
          <w:sz w:val="22"/>
          <w:szCs w:val="22"/>
        </w:rPr>
      </w:pP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6"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 xml:space="preserve">Konklusjon </w:t>
      </w:r>
      <w:r w:rsidR="00246C97" w:rsidRPr="002D24E2">
        <w:rPr>
          <w:rFonts w:asciiTheme="minorHAnsi" w:hAnsiTheme="minorHAnsi"/>
          <w:i/>
          <w:sz w:val="22"/>
          <w:szCs w:val="22"/>
        </w:rPr>
        <w:t xml:space="preserve">med forbehold </w:t>
      </w:r>
      <w:r w:rsidRPr="002D24E2">
        <w:rPr>
          <w:rFonts w:asciiTheme="minorHAnsi" w:hAnsiTheme="minorHAnsi"/>
          <w:i/>
          <w:sz w:val="22"/>
          <w:szCs w:val="22"/>
        </w:rPr>
        <w:t>om budsjett</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Basert på vår revisjon av årsregnskapet som beskrevet ovenfor, mener vi</w:t>
      </w:r>
      <w:r w:rsidR="00246C97" w:rsidRPr="002D24E2">
        <w:rPr>
          <w:rFonts w:asciiTheme="minorHAnsi" w:hAnsiTheme="minorHAnsi"/>
          <w:sz w:val="22"/>
          <w:szCs w:val="22"/>
        </w:rPr>
        <w:t>, med unntak av forholdet som er omtalt i avsnittet ”Grunnlag for konklusjon med forbehold” ovenfor,</w:t>
      </w:r>
      <w:r w:rsidRPr="002D24E2">
        <w:rPr>
          <w:rFonts w:asciiTheme="minorHAnsi" w:hAnsiTheme="minorHAnsi"/>
          <w:sz w:val="22"/>
          <w:szCs w:val="22"/>
        </w:rPr>
        <w:t xml:space="preserve"> at de disposisjoner som ligger til grunn for årsregnskapet i det alt vesentlige er i samsvar med budsjettvedtak, og at budsjettbeløpene i årsregnskapet stemmer med regulert budsjett.</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b/>
          <w:i/>
          <w:sz w:val="22"/>
          <w:szCs w:val="22"/>
        </w:rPr>
      </w:pPr>
      <w:r w:rsidRPr="002D24E2">
        <w:rPr>
          <w:rFonts w:asciiTheme="minorHAnsi" w:hAnsiTheme="minorHAnsi"/>
          <w:i/>
          <w:sz w:val="22"/>
          <w:szCs w:val="22"/>
        </w:rPr>
        <w:t>Konklusjon om årsberetningen</w:t>
      </w:r>
    </w:p>
    <w:p w:rsidR="00261C87" w:rsidRPr="002D24E2" w:rsidRDefault="00261C87" w:rsidP="00261C8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Basert på vår revisjon av årsregnskapet som beskrevet ovenfor, mener vi at opplysningene i årsberetningen om årsregnskapet er konsistente med årsregnskapet og er i samsvar med lov og forskrifter.</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i/>
          <w:sz w:val="22"/>
          <w:szCs w:val="22"/>
        </w:rPr>
      </w:pPr>
      <w:r w:rsidRPr="002D24E2">
        <w:rPr>
          <w:rFonts w:asciiTheme="minorHAnsi" w:hAnsiTheme="minorHAnsi"/>
          <w:i/>
          <w:sz w:val="22"/>
          <w:szCs w:val="22"/>
        </w:rPr>
        <w:t>Konklusjon om registrering og dokumentasjon</w:t>
      </w: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lastRenderedPageBreak/>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61C87" w:rsidRPr="002D24E2" w:rsidRDefault="00261C87" w:rsidP="00261C87">
      <w:pPr>
        <w:rPr>
          <w:rFonts w:asciiTheme="minorHAnsi" w:hAnsiTheme="minorHAnsi"/>
          <w:sz w:val="22"/>
          <w:szCs w:val="22"/>
        </w:rPr>
      </w:pPr>
    </w:p>
    <w:p w:rsidR="00261C87" w:rsidRPr="002D24E2" w:rsidRDefault="00261C87" w:rsidP="00261C87">
      <w:pPr>
        <w:rPr>
          <w:rFonts w:asciiTheme="minorHAnsi" w:hAnsiTheme="minorHAnsi"/>
          <w:sz w:val="22"/>
          <w:szCs w:val="22"/>
        </w:rPr>
      </w:pPr>
      <w:r w:rsidRPr="002D24E2">
        <w:rPr>
          <w:rFonts w:asciiTheme="minorHAnsi" w:hAnsiTheme="minorHAnsi"/>
          <w:sz w:val="22"/>
          <w:szCs w:val="22"/>
        </w:rPr>
        <w:t>(Sted og dato)</w:t>
      </w:r>
    </w:p>
    <w:p w:rsidR="00261C87" w:rsidRPr="002D24E2" w:rsidRDefault="00261C87" w:rsidP="00261C87">
      <w:pPr>
        <w:overflowPunct/>
        <w:autoSpaceDE/>
        <w:autoSpaceDN/>
        <w:adjustRightInd/>
        <w:textAlignment w:val="auto"/>
        <w:rPr>
          <w:rFonts w:ascii="Univers" w:hAnsi="Univers"/>
          <w:b/>
          <w:sz w:val="22"/>
          <w:szCs w:val="22"/>
          <w:u w:val="single"/>
        </w:rPr>
      </w:pPr>
      <w:r w:rsidRPr="002D24E2">
        <w:rPr>
          <w:rFonts w:asciiTheme="minorHAnsi" w:hAnsiTheme="minorHAnsi"/>
          <w:sz w:val="22"/>
          <w:szCs w:val="22"/>
        </w:rPr>
        <w:t>(Revisors underskrift og tittel)</w:t>
      </w:r>
    </w:p>
    <w:p w:rsidR="00246C97" w:rsidRPr="002D24E2" w:rsidRDefault="00246C97">
      <w:pPr>
        <w:overflowPunct/>
        <w:autoSpaceDE/>
        <w:autoSpaceDN/>
        <w:adjustRightInd/>
        <w:textAlignment w:val="auto"/>
        <w:rPr>
          <w:rFonts w:ascii="Univers" w:hAnsi="Univers"/>
          <w:b/>
          <w:sz w:val="22"/>
          <w:szCs w:val="22"/>
          <w:u w:val="single"/>
        </w:rPr>
      </w:pPr>
      <w:r w:rsidRPr="002D24E2">
        <w:rPr>
          <w:rFonts w:ascii="Univers" w:hAnsi="Univers"/>
          <w:b/>
          <w:sz w:val="22"/>
          <w:szCs w:val="22"/>
          <w:u w:val="single"/>
        </w:rPr>
        <w:br w:type="page"/>
      </w:r>
    </w:p>
    <w:p w:rsidR="00246C97" w:rsidRPr="0009458D" w:rsidRDefault="00246C97" w:rsidP="00246C97">
      <w:pPr>
        <w:pStyle w:val="Overskrift2"/>
        <w:ind w:left="709" w:hanging="709"/>
        <w:jc w:val="left"/>
        <w:rPr>
          <w:rFonts w:asciiTheme="minorHAnsi" w:hAnsiTheme="minorHAnsi"/>
          <w:sz w:val="24"/>
          <w:szCs w:val="24"/>
        </w:rPr>
      </w:pPr>
      <w:bookmarkStart w:id="43" w:name="_Toc474312356"/>
      <w:r>
        <w:rPr>
          <w:rFonts w:asciiTheme="minorHAnsi" w:hAnsiTheme="minorHAnsi"/>
          <w:sz w:val="24"/>
          <w:szCs w:val="24"/>
        </w:rPr>
        <w:lastRenderedPageBreak/>
        <w:t>18</w:t>
      </w:r>
      <w:r w:rsidRPr="0009458D">
        <w:rPr>
          <w:rFonts w:asciiTheme="minorHAnsi" w:hAnsiTheme="minorHAnsi"/>
          <w:sz w:val="24"/>
          <w:szCs w:val="24"/>
        </w:rPr>
        <w:t>)</w:t>
      </w:r>
      <w:r w:rsidRPr="0009458D">
        <w:rPr>
          <w:rFonts w:asciiTheme="minorHAnsi" w:hAnsiTheme="minorHAnsi"/>
          <w:sz w:val="24"/>
          <w:szCs w:val="24"/>
        </w:rPr>
        <w:tab/>
      </w:r>
      <w:r>
        <w:rPr>
          <w:rFonts w:asciiTheme="minorHAnsi" w:hAnsiTheme="minorHAnsi"/>
          <w:sz w:val="24"/>
          <w:szCs w:val="24"/>
        </w:rPr>
        <w:t>Budsjettavvik som ikke er redegjort for</w:t>
      </w:r>
      <w:bookmarkEnd w:id="43"/>
    </w:p>
    <w:p w:rsidR="00246C97" w:rsidRPr="00450D82" w:rsidRDefault="00246C97" w:rsidP="00246C97">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46C97" w:rsidRPr="002D24E2" w:rsidTr="004627EF">
        <w:tc>
          <w:tcPr>
            <w:tcW w:w="9212" w:type="dxa"/>
            <w:shd w:val="clear" w:color="auto" w:fill="auto"/>
          </w:tcPr>
          <w:p w:rsidR="00246C97" w:rsidRPr="002D24E2" w:rsidRDefault="00246C97" w:rsidP="004627EF">
            <w:pPr>
              <w:rPr>
                <w:rFonts w:asciiTheme="minorHAnsi" w:hAnsiTheme="minorHAnsi"/>
                <w:b/>
                <w:bCs/>
                <w:sz w:val="22"/>
                <w:szCs w:val="22"/>
              </w:rPr>
            </w:pPr>
            <w:r w:rsidRPr="002D24E2">
              <w:rPr>
                <w:rFonts w:asciiTheme="minorHAnsi" w:hAnsiTheme="minorHAnsi"/>
                <w:b/>
                <w:sz w:val="22"/>
                <w:szCs w:val="22"/>
              </w:rPr>
              <w:t>Forutsetninger:</w:t>
            </w:r>
          </w:p>
          <w:p w:rsidR="00246C97" w:rsidRPr="002D24E2" w:rsidRDefault="00246C97" w:rsidP="00246C97">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rsidR="00246C97" w:rsidRPr="002D24E2" w:rsidRDefault="00246C97" w:rsidP="00246C9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Det foreligger vesentlige budsjettavvik. </w:t>
            </w:r>
          </w:p>
          <w:p w:rsidR="00246C97" w:rsidRPr="002D24E2" w:rsidRDefault="00246C97" w:rsidP="00246C9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Administrasjonssjefen har ikke redegjort for budsjettavvikene i årsberetningen.</w:t>
            </w:r>
          </w:p>
        </w:tc>
      </w:tr>
    </w:tbl>
    <w:p w:rsidR="00246C97" w:rsidRPr="002D24E2" w:rsidRDefault="00246C97" w:rsidP="00246C9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46C97" w:rsidRPr="002D24E2" w:rsidTr="004529C7">
        <w:trPr>
          <w:cantSplit/>
          <w:trHeight w:hRule="exact" w:val="1385"/>
        </w:trPr>
        <w:tc>
          <w:tcPr>
            <w:tcW w:w="6167" w:type="dxa"/>
          </w:tcPr>
          <w:p w:rsidR="00246C97" w:rsidRPr="002D24E2" w:rsidRDefault="00246C9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46C97" w:rsidRPr="002D24E2" w:rsidRDefault="00246C97" w:rsidP="004627EF">
            <w:pPr>
              <w:rPr>
                <w:rFonts w:asciiTheme="minorHAnsi" w:hAnsiTheme="minorHAnsi"/>
                <w:sz w:val="22"/>
                <w:szCs w:val="22"/>
              </w:rPr>
            </w:pPr>
          </w:p>
        </w:tc>
        <w:tc>
          <w:tcPr>
            <w:tcW w:w="3685" w:type="dxa"/>
          </w:tcPr>
          <w:p w:rsidR="00246C97" w:rsidRPr="002D24E2" w:rsidRDefault="00246C97" w:rsidP="004627EF">
            <w:pPr>
              <w:rPr>
                <w:rFonts w:asciiTheme="minorHAnsi" w:hAnsiTheme="minorHAnsi"/>
                <w:sz w:val="22"/>
                <w:szCs w:val="22"/>
              </w:rPr>
            </w:pPr>
            <w:r w:rsidRPr="002D24E2">
              <w:rPr>
                <w:rFonts w:asciiTheme="minorHAnsi" w:hAnsiTheme="minorHAnsi"/>
                <w:sz w:val="22"/>
                <w:szCs w:val="22"/>
              </w:rPr>
              <w:t xml:space="preserve">Kopi: </w:t>
            </w:r>
          </w:p>
          <w:p w:rsidR="00246C97" w:rsidRPr="002D24E2" w:rsidRDefault="00246C97" w:rsidP="004627EF">
            <w:pPr>
              <w:rPr>
                <w:rFonts w:asciiTheme="minorHAnsi" w:hAnsiTheme="minorHAnsi"/>
                <w:sz w:val="22"/>
                <w:szCs w:val="22"/>
              </w:rPr>
            </w:pPr>
            <w:r w:rsidRPr="002D24E2">
              <w:rPr>
                <w:rFonts w:asciiTheme="minorHAnsi" w:hAnsiTheme="minorHAnsi"/>
                <w:sz w:val="22"/>
                <w:szCs w:val="22"/>
              </w:rPr>
              <w:t>Kontrollutvalget</w:t>
            </w:r>
          </w:p>
          <w:p w:rsidR="00246C97" w:rsidRPr="002D24E2" w:rsidRDefault="00246C97" w:rsidP="004627EF">
            <w:pPr>
              <w:rPr>
                <w:rFonts w:asciiTheme="minorHAnsi" w:hAnsiTheme="minorHAnsi"/>
                <w:sz w:val="22"/>
                <w:szCs w:val="22"/>
              </w:rPr>
            </w:pPr>
            <w:r w:rsidRPr="002D24E2">
              <w:rPr>
                <w:rFonts w:asciiTheme="minorHAnsi" w:hAnsiTheme="minorHAnsi"/>
                <w:sz w:val="22"/>
                <w:szCs w:val="22"/>
              </w:rPr>
              <w:t>Formannskapet/fylkesutvalget</w:t>
            </w:r>
          </w:p>
          <w:p w:rsidR="00246C97" w:rsidRPr="002D24E2" w:rsidRDefault="00246C97" w:rsidP="004627EF">
            <w:pPr>
              <w:rPr>
                <w:rFonts w:asciiTheme="minorHAnsi" w:hAnsiTheme="minorHAnsi"/>
                <w:sz w:val="22"/>
                <w:szCs w:val="22"/>
              </w:rPr>
            </w:pPr>
            <w:r w:rsidRPr="002D24E2">
              <w:rPr>
                <w:rFonts w:asciiTheme="minorHAnsi" w:hAnsiTheme="minorHAnsi"/>
                <w:sz w:val="22"/>
                <w:szCs w:val="22"/>
              </w:rPr>
              <w:t>Administrasjonssjefen/</w:t>
            </w:r>
          </w:p>
          <w:p w:rsidR="00246C97" w:rsidRPr="002D24E2" w:rsidRDefault="00246C97" w:rsidP="004627EF">
            <w:pPr>
              <w:rPr>
                <w:rFonts w:asciiTheme="minorHAnsi" w:hAnsiTheme="minorHAnsi"/>
                <w:sz w:val="22"/>
                <w:szCs w:val="22"/>
              </w:rPr>
            </w:pPr>
            <w:r w:rsidRPr="002D24E2">
              <w:rPr>
                <w:rFonts w:asciiTheme="minorHAnsi" w:hAnsiTheme="minorHAnsi"/>
                <w:sz w:val="22"/>
                <w:szCs w:val="22"/>
              </w:rPr>
              <w:t>Kommune-/fylkesrådet</w:t>
            </w:r>
          </w:p>
        </w:tc>
      </w:tr>
    </w:tbl>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b/>
          <w:sz w:val="22"/>
          <w:szCs w:val="22"/>
        </w:rPr>
      </w:pPr>
      <w:r w:rsidRPr="002D24E2">
        <w:rPr>
          <w:rFonts w:asciiTheme="minorHAnsi" w:hAnsiTheme="minorHAnsi"/>
          <w:b/>
          <w:sz w:val="22"/>
          <w:szCs w:val="22"/>
        </w:rPr>
        <w:t>UAVHENGIG REVISORS BERETNING</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246C97" w:rsidRPr="002D24E2" w:rsidRDefault="00246C97" w:rsidP="00246C97">
      <w:pPr>
        <w:rPr>
          <w:rFonts w:asciiTheme="minorHAnsi" w:hAnsiTheme="minorHAnsi"/>
          <w:b/>
          <w: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Konklusjon</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Grunnlag for konklusjonen</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 xml:space="preserve">Øvrig informasjon </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lastRenderedPageBreak/>
        <w:t>Administrasjonssjefens ansvar for årsregnskapet</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7"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246C97" w:rsidRPr="002D24E2" w:rsidRDefault="00246C97" w:rsidP="00246C97">
      <w:pPr>
        <w:rPr>
          <w:rFonts w:asciiTheme="minorHAnsi" w:hAnsiTheme="minorHAnsi"/>
          <w:b/>
          <w:i/>
          <w:sz w:val="22"/>
          <w:szCs w:val="22"/>
        </w:rPr>
      </w:pPr>
      <w:r w:rsidRPr="002D24E2">
        <w:rPr>
          <w:rFonts w:asciiTheme="minorHAnsi" w:hAnsiTheme="minorHAnsi"/>
          <w:i/>
          <w:sz w:val="22"/>
          <w:szCs w:val="22"/>
        </w:rPr>
        <w:t>Konklusjon med forbehold om budsjett</w:t>
      </w:r>
    </w:p>
    <w:p w:rsidR="00246C97" w:rsidRPr="002D24E2" w:rsidRDefault="00246C97" w:rsidP="00246C9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Regnskapsskjema 1B viser vesentlige budsjettavvik på rammeområdene helse og omsorg og barnehager. Disse rammeområdene hadde i 20X1 et netto merforbruk på henholdsvis kr. xxx og kr. xxx i forhold til regulert budsjett. </w:t>
      </w:r>
    </w:p>
    <w:p w:rsidR="00246C97" w:rsidRPr="002D24E2" w:rsidRDefault="00246C97" w:rsidP="00246C9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Basert på vår revisjon av årsregnskapet som beskrevet ovenfor, mener vi, med unntak av forholdet beskrevet i avsnittet ovenfor, at de disposisjoner som ligger til grunn for regnskapet i det alt vesentlige er i samsvar med budsjettvedtak, og at budsjettbeløpene i årsregnskapet stemmer med regulert budsjett.</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b/>
          <w:i/>
          <w:sz w:val="22"/>
          <w:szCs w:val="22"/>
        </w:rPr>
      </w:pPr>
      <w:r w:rsidRPr="002D24E2">
        <w:rPr>
          <w:rFonts w:asciiTheme="minorHAnsi" w:hAnsiTheme="minorHAnsi"/>
          <w:i/>
          <w:sz w:val="22"/>
          <w:szCs w:val="22"/>
        </w:rPr>
        <w:t>Konklusjon med forbehold om årsberetningen</w:t>
      </w:r>
    </w:p>
    <w:p w:rsidR="00246C97" w:rsidRPr="002D24E2" w:rsidRDefault="00246C97" w:rsidP="00246C9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Det er ikke redegjort for merforbruket på driftsenhetene helse og omsorg og barnevern i administrasjonssjefens årsberetning, slik forskrift om årsregnskap og årsberetning § 10 krever. </w:t>
      </w:r>
    </w:p>
    <w:p w:rsidR="00246C97" w:rsidRPr="002D24E2" w:rsidRDefault="00246C97" w:rsidP="00246C9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Basert på vår revisjon av årsregnskapet som beskrevet ovenfor, mener vi, med unntak av forholdet beskrevet i avsnittet ovenfor, at opplysningene i årsberetningen om årsregnskapet er konsistente med årsregnskapet og er i samsvar med lov og forskrifter.</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Konklusjon om registrering og dokumentasjon</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(Sted og dato)</w:t>
      </w:r>
    </w:p>
    <w:p w:rsidR="00246C97" w:rsidRPr="002D24E2" w:rsidRDefault="00246C97" w:rsidP="00246C97">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t>(Revisors underskrift og tittel)</w:t>
      </w:r>
    </w:p>
    <w:p w:rsidR="00246C97" w:rsidRPr="002D24E2" w:rsidRDefault="00246C97">
      <w:pPr>
        <w:overflowPunct/>
        <w:autoSpaceDE/>
        <w:autoSpaceDN/>
        <w:adjustRightInd/>
        <w:textAlignment w:val="auto"/>
        <w:rPr>
          <w:rFonts w:ascii="Univers" w:hAnsi="Univers"/>
          <w:b/>
          <w:sz w:val="22"/>
          <w:szCs w:val="22"/>
          <w:u w:val="single"/>
        </w:rPr>
      </w:pPr>
      <w:r w:rsidRPr="002D24E2">
        <w:rPr>
          <w:sz w:val="22"/>
          <w:szCs w:val="22"/>
        </w:rPr>
        <w:br w:type="page"/>
      </w:r>
    </w:p>
    <w:p w:rsidR="00246C97" w:rsidRPr="0009458D" w:rsidRDefault="00246C97" w:rsidP="00246C97">
      <w:pPr>
        <w:pStyle w:val="Overskrift2"/>
        <w:ind w:left="709" w:hanging="709"/>
        <w:jc w:val="left"/>
        <w:rPr>
          <w:rFonts w:asciiTheme="minorHAnsi" w:hAnsiTheme="minorHAnsi"/>
          <w:sz w:val="24"/>
          <w:szCs w:val="24"/>
        </w:rPr>
      </w:pPr>
      <w:bookmarkStart w:id="44" w:name="_Toc474312357"/>
      <w:r>
        <w:rPr>
          <w:rFonts w:asciiTheme="minorHAnsi" w:hAnsiTheme="minorHAnsi"/>
          <w:sz w:val="24"/>
          <w:szCs w:val="24"/>
        </w:rPr>
        <w:lastRenderedPageBreak/>
        <w:t>19</w:t>
      </w:r>
      <w:r w:rsidRPr="0009458D">
        <w:rPr>
          <w:rFonts w:asciiTheme="minorHAnsi" w:hAnsiTheme="minorHAnsi"/>
          <w:sz w:val="24"/>
          <w:szCs w:val="24"/>
        </w:rPr>
        <w:t>)</w:t>
      </w:r>
      <w:r w:rsidRPr="0009458D">
        <w:rPr>
          <w:rFonts w:asciiTheme="minorHAnsi" w:hAnsiTheme="minorHAnsi"/>
          <w:sz w:val="24"/>
          <w:szCs w:val="24"/>
        </w:rPr>
        <w:tab/>
      </w:r>
      <w:r>
        <w:rPr>
          <w:rFonts w:asciiTheme="minorHAnsi" w:hAnsiTheme="minorHAnsi"/>
          <w:sz w:val="24"/>
          <w:szCs w:val="24"/>
        </w:rPr>
        <w:t>Budsjettavvik som er redegjort for</w:t>
      </w:r>
      <w:bookmarkEnd w:id="44"/>
    </w:p>
    <w:p w:rsidR="00246C97" w:rsidRPr="00450D82" w:rsidRDefault="00246C97" w:rsidP="00246C97">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46C97" w:rsidRPr="002D24E2" w:rsidTr="004627EF">
        <w:tc>
          <w:tcPr>
            <w:tcW w:w="9212" w:type="dxa"/>
            <w:shd w:val="clear" w:color="auto" w:fill="auto"/>
          </w:tcPr>
          <w:p w:rsidR="00246C97" w:rsidRPr="002D24E2" w:rsidRDefault="00246C97" w:rsidP="004627EF">
            <w:pPr>
              <w:rPr>
                <w:rFonts w:asciiTheme="minorHAnsi" w:hAnsiTheme="minorHAnsi"/>
                <w:b/>
                <w:bCs/>
                <w:sz w:val="22"/>
                <w:szCs w:val="22"/>
              </w:rPr>
            </w:pPr>
            <w:r w:rsidRPr="002D24E2">
              <w:rPr>
                <w:rFonts w:asciiTheme="minorHAnsi" w:hAnsiTheme="minorHAnsi"/>
                <w:b/>
                <w:sz w:val="22"/>
                <w:szCs w:val="22"/>
              </w:rPr>
              <w:t>Forutsetninger:</w:t>
            </w:r>
          </w:p>
          <w:p w:rsidR="00246C97" w:rsidRPr="002D24E2" w:rsidRDefault="00246C97" w:rsidP="004627EF">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rsidR="00246C97" w:rsidRPr="002D24E2" w:rsidRDefault="00246C97"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Det foreligger vesentlige budsjettavvik. </w:t>
            </w:r>
          </w:p>
          <w:p w:rsidR="00246C97" w:rsidRPr="002D24E2" w:rsidRDefault="00246C97"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Administrasjonssjefen har ikke redegjort for budsjettavvikene i årsberetningen.</w:t>
            </w:r>
          </w:p>
        </w:tc>
      </w:tr>
    </w:tbl>
    <w:p w:rsidR="00246C97" w:rsidRPr="002D24E2" w:rsidRDefault="00246C97" w:rsidP="00246C9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46C97" w:rsidRPr="002D24E2" w:rsidTr="004529C7">
        <w:trPr>
          <w:cantSplit/>
          <w:trHeight w:hRule="exact" w:val="1385"/>
        </w:trPr>
        <w:tc>
          <w:tcPr>
            <w:tcW w:w="6167" w:type="dxa"/>
          </w:tcPr>
          <w:p w:rsidR="00246C97" w:rsidRPr="002D24E2" w:rsidRDefault="00246C9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46C97" w:rsidRPr="002D24E2" w:rsidRDefault="00246C97" w:rsidP="004627EF">
            <w:pPr>
              <w:rPr>
                <w:rFonts w:asciiTheme="minorHAnsi" w:hAnsiTheme="minorHAnsi"/>
                <w:sz w:val="22"/>
                <w:szCs w:val="22"/>
              </w:rPr>
            </w:pPr>
          </w:p>
        </w:tc>
        <w:tc>
          <w:tcPr>
            <w:tcW w:w="3685" w:type="dxa"/>
          </w:tcPr>
          <w:p w:rsidR="00246C97" w:rsidRPr="002D24E2" w:rsidRDefault="00246C97" w:rsidP="004627EF">
            <w:pPr>
              <w:rPr>
                <w:rFonts w:asciiTheme="minorHAnsi" w:hAnsiTheme="minorHAnsi"/>
                <w:sz w:val="22"/>
                <w:szCs w:val="22"/>
              </w:rPr>
            </w:pPr>
            <w:r w:rsidRPr="002D24E2">
              <w:rPr>
                <w:rFonts w:asciiTheme="minorHAnsi" w:hAnsiTheme="minorHAnsi"/>
                <w:sz w:val="22"/>
                <w:szCs w:val="22"/>
              </w:rPr>
              <w:t xml:space="preserve">Kopi: </w:t>
            </w:r>
          </w:p>
          <w:p w:rsidR="00246C97" w:rsidRPr="002D24E2" w:rsidRDefault="00246C97" w:rsidP="004627EF">
            <w:pPr>
              <w:rPr>
                <w:rFonts w:asciiTheme="minorHAnsi" w:hAnsiTheme="minorHAnsi"/>
                <w:sz w:val="22"/>
                <w:szCs w:val="22"/>
              </w:rPr>
            </w:pPr>
            <w:r w:rsidRPr="002D24E2">
              <w:rPr>
                <w:rFonts w:asciiTheme="minorHAnsi" w:hAnsiTheme="minorHAnsi"/>
                <w:sz w:val="22"/>
                <w:szCs w:val="22"/>
              </w:rPr>
              <w:t>Kontrollutvalget</w:t>
            </w:r>
          </w:p>
          <w:p w:rsidR="00246C97" w:rsidRPr="002D24E2" w:rsidRDefault="00246C97" w:rsidP="004627EF">
            <w:pPr>
              <w:rPr>
                <w:rFonts w:asciiTheme="minorHAnsi" w:hAnsiTheme="minorHAnsi"/>
                <w:sz w:val="22"/>
                <w:szCs w:val="22"/>
              </w:rPr>
            </w:pPr>
            <w:r w:rsidRPr="002D24E2">
              <w:rPr>
                <w:rFonts w:asciiTheme="minorHAnsi" w:hAnsiTheme="minorHAnsi"/>
                <w:sz w:val="22"/>
                <w:szCs w:val="22"/>
              </w:rPr>
              <w:t>Formannskapet/fylkesutvalget</w:t>
            </w:r>
          </w:p>
          <w:p w:rsidR="00246C97" w:rsidRPr="002D24E2" w:rsidRDefault="00246C97" w:rsidP="004627EF">
            <w:pPr>
              <w:rPr>
                <w:rFonts w:asciiTheme="minorHAnsi" w:hAnsiTheme="minorHAnsi"/>
                <w:sz w:val="22"/>
                <w:szCs w:val="22"/>
              </w:rPr>
            </w:pPr>
            <w:r w:rsidRPr="002D24E2">
              <w:rPr>
                <w:rFonts w:asciiTheme="minorHAnsi" w:hAnsiTheme="minorHAnsi"/>
                <w:sz w:val="22"/>
                <w:szCs w:val="22"/>
              </w:rPr>
              <w:t>Administrasjonssjefen/</w:t>
            </w:r>
          </w:p>
          <w:p w:rsidR="00246C97" w:rsidRPr="002D24E2" w:rsidRDefault="00246C97" w:rsidP="004627EF">
            <w:pPr>
              <w:rPr>
                <w:rFonts w:asciiTheme="minorHAnsi" w:hAnsiTheme="minorHAnsi"/>
                <w:sz w:val="22"/>
                <w:szCs w:val="22"/>
              </w:rPr>
            </w:pPr>
            <w:r w:rsidRPr="002D24E2">
              <w:rPr>
                <w:rFonts w:asciiTheme="minorHAnsi" w:hAnsiTheme="minorHAnsi"/>
                <w:sz w:val="22"/>
                <w:szCs w:val="22"/>
              </w:rPr>
              <w:t>Kommune-/fylkesrådet</w:t>
            </w:r>
          </w:p>
        </w:tc>
      </w:tr>
    </w:tbl>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b/>
          <w:sz w:val="22"/>
          <w:szCs w:val="22"/>
        </w:rPr>
      </w:pPr>
      <w:r w:rsidRPr="002D24E2">
        <w:rPr>
          <w:rFonts w:asciiTheme="minorHAnsi" w:hAnsiTheme="minorHAnsi"/>
          <w:b/>
          <w:sz w:val="22"/>
          <w:szCs w:val="22"/>
        </w:rPr>
        <w:t>UAVHENGIG REVISORS BERETNING</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246C97" w:rsidRPr="002D24E2" w:rsidRDefault="00246C97" w:rsidP="00246C97">
      <w:pPr>
        <w:rPr>
          <w:rFonts w:asciiTheme="minorHAnsi" w:hAnsiTheme="minorHAnsi"/>
          <w:b/>
          <w: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Konklusjon</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Grunnlag for konklusjonen</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 xml:space="preserve">Øvrig informasjon </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lastRenderedPageBreak/>
        <w:t>Administrasjonssjefens ansvar for årsregnskapet</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8"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246C97" w:rsidRPr="002D24E2" w:rsidRDefault="00246C97" w:rsidP="00246C97">
      <w:pPr>
        <w:rPr>
          <w:rFonts w:asciiTheme="minorHAnsi" w:hAnsiTheme="minorHAnsi"/>
          <w:b/>
          <w:i/>
          <w:sz w:val="22"/>
          <w:szCs w:val="22"/>
        </w:rPr>
      </w:pPr>
      <w:r w:rsidRPr="002D24E2">
        <w:rPr>
          <w:rFonts w:asciiTheme="minorHAnsi" w:hAnsiTheme="minorHAnsi"/>
          <w:i/>
          <w:sz w:val="22"/>
          <w:szCs w:val="22"/>
        </w:rPr>
        <w:t>Konklusjon med forbehold om budsjett</w:t>
      </w:r>
    </w:p>
    <w:p w:rsidR="00246C97" w:rsidRPr="002D24E2" w:rsidRDefault="00246C97" w:rsidP="00246C9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Driftsenhet barnehager har hatt et betydelig merforbruk i forhold til regulert budsjett på kr. xxx. Vi viser til redegjørelsen på side x i administrasjonssjefens årsberetning.</w:t>
      </w:r>
    </w:p>
    <w:p w:rsidR="00246C97" w:rsidRPr="002D24E2" w:rsidRDefault="00246C97" w:rsidP="00246C9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Basert på vår revisjon av årsregnskapet som beskrevet ovenfor, mener vi, med unntak av forholdet beskrevet i avsnittet ovenfor, at de disposisjoner som ligger til grunn for regnskapet i det alt vesentlige er i samsvar med budsjettvedtak, og at budsjettbeløpene i årsregnskapet stemmer med regulert budsjett.</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b/>
          <w:i/>
          <w:sz w:val="22"/>
          <w:szCs w:val="22"/>
        </w:rPr>
      </w:pPr>
      <w:r w:rsidRPr="002D24E2">
        <w:rPr>
          <w:rFonts w:asciiTheme="minorHAnsi" w:hAnsiTheme="minorHAnsi"/>
          <w:i/>
          <w:sz w:val="22"/>
          <w:szCs w:val="22"/>
        </w:rPr>
        <w:t>Konklusjon om årsberetningen</w:t>
      </w:r>
    </w:p>
    <w:p w:rsidR="00246C97" w:rsidRPr="002D24E2" w:rsidRDefault="00246C97" w:rsidP="00246C9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Basert på vår revisjon av årsregnskapet som beskrevet ovenfor, mener vi at opplysningene i årsberetningen om årsregnskapet er konsistente med årsregnskapet og er i samsvar med lov og forskrifter.</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i/>
          <w:sz w:val="22"/>
          <w:szCs w:val="22"/>
        </w:rPr>
      </w:pPr>
      <w:r w:rsidRPr="002D24E2">
        <w:rPr>
          <w:rFonts w:asciiTheme="minorHAnsi" w:hAnsiTheme="minorHAnsi"/>
          <w:i/>
          <w:sz w:val="22"/>
          <w:szCs w:val="22"/>
        </w:rPr>
        <w:t>Konklusjon om registrering og dokumentasjon</w:t>
      </w: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46C97" w:rsidRPr="002D24E2" w:rsidRDefault="00246C97" w:rsidP="00246C97">
      <w:pPr>
        <w:rPr>
          <w:rFonts w:asciiTheme="minorHAnsi" w:hAnsiTheme="minorHAnsi"/>
          <w:sz w:val="22"/>
          <w:szCs w:val="22"/>
        </w:rPr>
      </w:pPr>
    </w:p>
    <w:p w:rsidR="00246C97" w:rsidRPr="002D24E2" w:rsidRDefault="00246C97" w:rsidP="00246C97">
      <w:pPr>
        <w:rPr>
          <w:rFonts w:asciiTheme="minorHAnsi" w:hAnsiTheme="minorHAnsi"/>
          <w:sz w:val="22"/>
          <w:szCs w:val="22"/>
        </w:rPr>
      </w:pPr>
      <w:r w:rsidRPr="002D24E2">
        <w:rPr>
          <w:rFonts w:asciiTheme="minorHAnsi" w:hAnsiTheme="minorHAnsi"/>
          <w:sz w:val="22"/>
          <w:szCs w:val="22"/>
        </w:rPr>
        <w:t>(Sted og dato)</w:t>
      </w:r>
    </w:p>
    <w:p w:rsidR="00246C97" w:rsidRPr="002D24E2" w:rsidRDefault="00246C97" w:rsidP="00246C97">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t>(Revisors underskrift og tittel)</w:t>
      </w:r>
    </w:p>
    <w:p w:rsidR="00AD2038" w:rsidRPr="00261C87" w:rsidRDefault="00386152" w:rsidP="00261C87">
      <w:pPr>
        <w:pStyle w:val="Overskrift1"/>
        <w:rPr>
          <w:rFonts w:asciiTheme="minorHAnsi" w:hAnsiTheme="minorHAnsi"/>
          <w:sz w:val="28"/>
          <w:szCs w:val="28"/>
        </w:rPr>
      </w:pPr>
      <w:r w:rsidRPr="002D24E2">
        <w:rPr>
          <w:sz w:val="22"/>
          <w:szCs w:val="22"/>
        </w:rPr>
        <w:br w:type="page"/>
      </w:r>
      <w:bookmarkStart w:id="45" w:name="_Toc474312358"/>
      <w:r w:rsidR="00AD2038" w:rsidRPr="00450D82">
        <w:rPr>
          <w:rFonts w:asciiTheme="minorHAnsi" w:hAnsiTheme="minorHAnsi"/>
          <w:sz w:val="28"/>
          <w:szCs w:val="28"/>
        </w:rPr>
        <w:lastRenderedPageBreak/>
        <w:t xml:space="preserve">REVISJONSBERETNINGER MED </w:t>
      </w:r>
      <w:r w:rsidR="00AD2038">
        <w:rPr>
          <w:rFonts w:asciiTheme="minorHAnsi" w:hAnsiTheme="minorHAnsi"/>
          <w:sz w:val="28"/>
          <w:szCs w:val="28"/>
        </w:rPr>
        <w:t>NEGATIV KONKLUSJON OM ÅRSREGNSKAPET</w:t>
      </w:r>
      <w:r w:rsidR="00AD2038" w:rsidRPr="00450D82">
        <w:rPr>
          <w:rFonts w:asciiTheme="minorHAnsi" w:hAnsiTheme="minorHAnsi"/>
          <w:sz w:val="28"/>
          <w:szCs w:val="28"/>
        </w:rPr>
        <w:t xml:space="preserve"> (ISA 705 pkt. </w:t>
      </w:r>
      <w:r w:rsidR="00AD2038">
        <w:rPr>
          <w:rFonts w:asciiTheme="minorHAnsi" w:hAnsiTheme="minorHAnsi"/>
          <w:sz w:val="28"/>
          <w:szCs w:val="28"/>
        </w:rPr>
        <w:t>8</w:t>
      </w:r>
      <w:r w:rsidR="00AD2038" w:rsidRPr="00450D82">
        <w:rPr>
          <w:rFonts w:asciiTheme="minorHAnsi" w:hAnsiTheme="minorHAnsi"/>
          <w:sz w:val="28"/>
          <w:szCs w:val="28"/>
        </w:rPr>
        <w:t>)</w:t>
      </w:r>
      <w:bookmarkEnd w:id="45"/>
    </w:p>
    <w:p w:rsidR="00AD2038" w:rsidRDefault="00AD2038" w:rsidP="00AD2038"/>
    <w:p w:rsidR="00AD2038" w:rsidRPr="00450D82" w:rsidRDefault="00AD2038" w:rsidP="00AD2038">
      <w:pPr>
        <w:pStyle w:val="Overskrift2"/>
        <w:ind w:left="709" w:hanging="709"/>
        <w:jc w:val="left"/>
        <w:rPr>
          <w:rFonts w:asciiTheme="minorHAnsi" w:hAnsiTheme="minorHAnsi"/>
          <w:sz w:val="24"/>
          <w:szCs w:val="24"/>
        </w:rPr>
      </w:pPr>
      <w:bookmarkStart w:id="46" w:name="_Toc474312359"/>
      <w:r>
        <w:rPr>
          <w:rFonts w:asciiTheme="minorHAnsi" w:hAnsiTheme="minorHAnsi"/>
          <w:sz w:val="24"/>
          <w:szCs w:val="24"/>
        </w:rPr>
        <w:t>20</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Gjennomgripende feil i årsregnskapet som også medfører feil resultatdisponering – omdisponering av investeringsfond og vedlikehold i investeringsregnskapet</w:t>
      </w:r>
      <w:bookmarkEnd w:id="46"/>
    </w:p>
    <w:p w:rsidR="00AD2038" w:rsidRPr="00450D82" w:rsidRDefault="00AD2038" w:rsidP="00AD2038">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D2038" w:rsidRPr="002D24E2" w:rsidTr="00883F75">
        <w:tc>
          <w:tcPr>
            <w:tcW w:w="9212" w:type="dxa"/>
            <w:shd w:val="clear" w:color="auto" w:fill="auto"/>
          </w:tcPr>
          <w:p w:rsidR="00AD2038" w:rsidRPr="002D24E2" w:rsidRDefault="00AD2038" w:rsidP="00883F75">
            <w:pPr>
              <w:rPr>
                <w:rFonts w:asciiTheme="minorHAnsi" w:hAnsiTheme="minorHAnsi"/>
                <w:b/>
                <w:bCs/>
                <w:sz w:val="22"/>
                <w:szCs w:val="22"/>
              </w:rPr>
            </w:pPr>
            <w:r w:rsidRPr="002D24E2">
              <w:rPr>
                <w:rFonts w:asciiTheme="minorHAnsi" w:hAnsiTheme="minorHAnsi"/>
                <w:b/>
                <w:sz w:val="22"/>
                <w:szCs w:val="22"/>
              </w:rPr>
              <w:t>Forutsetninger:</w:t>
            </w:r>
          </w:p>
          <w:p w:rsidR="00AD2038" w:rsidRPr="002D24E2" w:rsidRDefault="00AD2038" w:rsidP="00AD2038">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AD2038" w:rsidRPr="002D24E2" w:rsidRDefault="00AD2038" w:rsidP="00AD2038">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Investeringsfond er urettmessig omklassifisert til disposisjonsfond og vedlikeholdsutgifter er belastet investeringsregnskapet.</w:t>
            </w:r>
          </w:p>
          <w:p w:rsidR="00AD2038" w:rsidRPr="002D24E2" w:rsidRDefault="00AD2038" w:rsidP="00AD2038">
            <w:pPr>
              <w:pStyle w:val="Listeavsnitt"/>
              <w:numPr>
                <w:ilvl w:val="0"/>
                <w:numId w:val="28"/>
              </w:numPr>
              <w:rPr>
                <w:rFonts w:asciiTheme="minorHAnsi" w:hAnsiTheme="minorHAnsi"/>
                <w:szCs w:val="22"/>
              </w:rPr>
            </w:pPr>
            <w:r w:rsidRPr="002D24E2">
              <w:rPr>
                <w:rFonts w:asciiTheme="minorHAnsi" w:hAnsiTheme="minorHAnsi"/>
                <w:szCs w:val="22"/>
              </w:rPr>
              <w:t>Virkningen anses som vesentlig og gjennomgripende for årsregnskapet.</w:t>
            </w:r>
          </w:p>
        </w:tc>
      </w:tr>
    </w:tbl>
    <w:p w:rsidR="00AD2038" w:rsidRPr="002D24E2"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2D24E2" w:rsidTr="004529C7">
        <w:trPr>
          <w:cantSplit/>
          <w:trHeight w:hRule="exact" w:val="1441"/>
        </w:trPr>
        <w:tc>
          <w:tcPr>
            <w:tcW w:w="6167" w:type="dxa"/>
          </w:tcPr>
          <w:p w:rsidR="00AD2038" w:rsidRPr="002D24E2" w:rsidRDefault="00AD2038"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AD2038" w:rsidRPr="002D24E2" w:rsidRDefault="00AD2038" w:rsidP="00883F75">
            <w:pPr>
              <w:rPr>
                <w:rFonts w:asciiTheme="minorHAnsi" w:hAnsiTheme="minorHAnsi"/>
                <w:sz w:val="22"/>
                <w:szCs w:val="22"/>
              </w:rPr>
            </w:pPr>
          </w:p>
        </w:tc>
        <w:tc>
          <w:tcPr>
            <w:tcW w:w="3685" w:type="dxa"/>
          </w:tcPr>
          <w:p w:rsidR="00AD2038" w:rsidRPr="002D24E2" w:rsidRDefault="00AD2038" w:rsidP="00883F75">
            <w:pPr>
              <w:rPr>
                <w:rFonts w:asciiTheme="minorHAnsi" w:hAnsiTheme="minorHAnsi"/>
                <w:sz w:val="22"/>
                <w:szCs w:val="22"/>
              </w:rPr>
            </w:pPr>
            <w:r w:rsidRPr="002D24E2">
              <w:rPr>
                <w:rFonts w:asciiTheme="minorHAnsi" w:hAnsiTheme="minorHAnsi"/>
                <w:sz w:val="22"/>
                <w:szCs w:val="22"/>
              </w:rPr>
              <w:t xml:space="preserve">Kopi: </w:t>
            </w:r>
          </w:p>
          <w:p w:rsidR="00AD2038" w:rsidRPr="002D24E2" w:rsidRDefault="00AD2038" w:rsidP="00883F75">
            <w:pPr>
              <w:rPr>
                <w:rFonts w:asciiTheme="minorHAnsi" w:hAnsiTheme="minorHAnsi"/>
                <w:sz w:val="22"/>
                <w:szCs w:val="22"/>
              </w:rPr>
            </w:pPr>
            <w:r w:rsidRPr="002D24E2">
              <w:rPr>
                <w:rFonts w:asciiTheme="minorHAnsi" w:hAnsiTheme="minorHAnsi"/>
                <w:sz w:val="22"/>
                <w:szCs w:val="22"/>
              </w:rPr>
              <w:t>Kontrollutvalget</w:t>
            </w:r>
          </w:p>
          <w:p w:rsidR="00AD2038" w:rsidRPr="002D24E2" w:rsidRDefault="00AD2038" w:rsidP="00883F75">
            <w:pPr>
              <w:rPr>
                <w:rFonts w:asciiTheme="minorHAnsi" w:hAnsiTheme="minorHAnsi"/>
                <w:sz w:val="22"/>
                <w:szCs w:val="22"/>
              </w:rPr>
            </w:pPr>
            <w:r w:rsidRPr="002D24E2">
              <w:rPr>
                <w:rFonts w:asciiTheme="minorHAnsi" w:hAnsiTheme="minorHAnsi"/>
                <w:sz w:val="22"/>
                <w:szCs w:val="22"/>
              </w:rPr>
              <w:t>Formannskapet/fylkesutvalget</w:t>
            </w:r>
          </w:p>
          <w:p w:rsidR="00AD2038" w:rsidRPr="002D24E2" w:rsidRDefault="00AD2038" w:rsidP="00883F75">
            <w:pPr>
              <w:rPr>
                <w:rFonts w:asciiTheme="minorHAnsi" w:hAnsiTheme="minorHAnsi"/>
                <w:sz w:val="22"/>
                <w:szCs w:val="22"/>
              </w:rPr>
            </w:pPr>
            <w:r w:rsidRPr="002D24E2">
              <w:rPr>
                <w:rFonts w:asciiTheme="minorHAnsi" w:hAnsiTheme="minorHAnsi"/>
                <w:sz w:val="22"/>
                <w:szCs w:val="22"/>
              </w:rPr>
              <w:t>Administrasjonssjefen/</w:t>
            </w:r>
          </w:p>
          <w:p w:rsidR="00AD2038" w:rsidRPr="002D24E2" w:rsidRDefault="00AD2038" w:rsidP="00883F75">
            <w:pPr>
              <w:rPr>
                <w:rFonts w:asciiTheme="minorHAnsi" w:hAnsiTheme="minorHAnsi"/>
                <w:sz w:val="22"/>
                <w:szCs w:val="22"/>
              </w:rPr>
            </w:pPr>
            <w:r w:rsidRPr="002D24E2">
              <w:rPr>
                <w:rFonts w:asciiTheme="minorHAnsi" w:hAnsiTheme="minorHAnsi"/>
                <w:sz w:val="22"/>
                <w:szCs w:val="22"/>
              </w:rPr>
              <w:t>Kommune-/fylkesrådet</w:t>
            </w:r>
          </w:p>
        </w:tc>
      </w:tr>
    </w:tbl>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hAnsiTheme="minorHAnsi"/>
          <w:b/>
          <w:sz w:val="22"/>
          <w:szCs w:val="22"/>
        </w:rPr>
      </w:pPr>
      <w:r w:rsidRPr="002D24E2">
        <w:rPr>
          <w:rFonts w:asciiTheme="minorHAnsi" w:hAnsiTheme="minorHAnsi"/>
          <w:b/>
          <w:sz w:val="22"/>
          <w:szCs w:val="22"/>
        </w:rPr>
        <w:t>UAVHENGIG REVISORS BERETNING</w:t>
      </w:r>
    </w:p>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AD2038" w:rsidRPr="002D24E2" w:rsidRDefault="00AD2038" w:rsidP="00AD2038">
      <w:pPr>
        <w:rPr>
          <w:rFonts w:asciiTheme="minorHAnsi" w:hAnsiTheme="minorHAnsi"/>
          <w:b/>
          <w:i/>
          <w:sz w:val="22"/>
          <w:szCs w:val="22"/>
        </w:rPr>
      </w:pPr>
    </w:p>
    <w:p w:rsidR="00AD2038" w:rsidRPr="002D24E2" w:rsidRDefault="00AD2038" w:rsidP="00AD2038">
      <w:pPr>
        <w:rPr>
          <w:rFonts w:asciiTheme="minorHAnsi" w:hAnsiTheme="minorHAnsi"/>
          <w:i/>
          <w:sz w:val="22"/>
          <w:szCs w:val="22"/>
        </w:rPr>
      </w:pPr>
      <w:r w:rsidRPr="002D24E2">
        <w:rPr>
          <w:rFonts w:asciiTheme="minorHAnsi" w:hAnsiTheme="minorHAnsi"/>
          <w:i/>
          <w:sz w:val="22"/>
          <w:szCs w:val="22"/>
        </w:rPr>
        <w:t>Negativ konklusjon</w:t>
      </w:r>
    </w:p>
    <w:p w:rsidR="00AD2038" w:rsidRPr="002D24E2" w:rsidRDefault="00AD2038" w:rsidP="00AD2038">
      <w:pPr>
        <w:rPr>
          <w:rFonts w:asciiTheme="minorHAnsi" w:hAnsiTheme="minorHAnsi"/>
          <w:sz w:val="22"/>
          <w:szCs w:val="22"/>
        </w:rPr>
      </w:pPr>
      <w:r w:rsidRPr="002D24E2">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2D24E2">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2D24E2">
        <w:rPr>
          <w:rFonts w:asciiTheme="minorHAnsi" w:hAnsiTheme="minorHAnsi"/>
          <w:sz w:val="22"/>
          <w:szCs w:val="22"/>
        </w:rPr>
        <w: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 xml:space="preserve">Etter vår mening er det medfølgende årsregnskapet, </w:t>
      </w:r>
      <w:r w:rsidR="00A0698E" w:rsidRPr="002D24E2">
        <w:rPr>
          <w:rFonts w:asciiTheme="minorHAnsi" w:hAnsiTheme="minorHAnsi"/>
          <w:sz w:val="22"/>
          <w:szCs w:val="22"/>
        </w:rPr>
        <w:t>på grunn av betydningen av forholdene som er omtalt i avsnittet «Grunnlag for negativ konklusjon»</w:t>
      </w:r>
      <w:r w:rsidRPr="002D24E2">
        <w:rPr>
          <w:rFonts w:asciiTheme="minorHAnsi" w:hAnsiTheme="minorHAnsi"/>
          <w:sz w:val="22"/>
          <w:szCs w:val="22"/>
        </w:rPr>
        <w:t xml:space="preserve">, </w:t>
      </w:r>
      <w:r w:rsidR="00A0698E" w:rsidRPr="002D24E2">
        <w:rPr>
          <w:rFonts w:asciiTheme="minorHAnsi" w:hAnsiTheme="minorHAnsi"/>
          <w:sz w:val="22"/>
          <w:szCs w:val="22"/>
        </w:rPr>
        <w:t xml:space="preserve">ikke </w:t>
      </w:r>
      <w:r w:rsidRPr="002D24E2">
        <w:rPr>
          <w:rFonts w:asciiTheme="minorHAnsi" w:hAnsiTheme="minorHAnsi"/>
          <w:sz w:val="22"/>
          <w:szCs w:val="22"/>
        </w:rPr>
        <w:t xml:space="preserve">avgitt i samsvar med lov og forskrifter og gir </w:t>
      </w:r>
      <w:r w:rsidR="00A0698E" w:rsidRPr="002D24E2">
        <w:rPr>
          <w:rFonts w:asciiTheme="minorHAnsi" w:hAnsiTheme="minorHAnsi"/>
          <w:sz w:val="22"/>
          <w:szCs w:val="22"/>
        </w:rPr>
        <w:t xml:space="preserve">ikke </w:t>
      </w:r>
      <w:r w:rsidRPr="002D24E2">
        <w:rPr>
          <w:rFonts w:asciiTheme="minorHAnsi" w:hAnsiTheme="minorHAnsi"/>
          <w:sz w:val="22"/>
          <w:szCs w:val="22"/>
        </w:rPr>
        <w:t xml:space="preserve">en dekkende fremstilling av den finansielle stillingen til ABC kommune per 31. desember 20X1, </w:t>
      </w:r>
      <w:r w:rsidR="00A0698E" w:rsidRPr="002D24E2">
        <w:rPr>
          <w:rFonts w:asciiTheme="minorHAnsi" w:hAnsiTheme="minorHAnsi"/>
          <w:sz w:val="22"/>
          <w:szCs w:val="22"/>
        </w:rPr>
        <w:t>eller</w:t>
      </w:r>
      <w:r w:rsidRPr="002D24E2">
        <w:rPr>
          <w:rFonts w:asciiTheme="minorHAnsi" w:hAnsiTheme="minorHAnsi"/>
          <w:sz w:val="22"/>
          <w:szCs w:val="22"/>
        </w:rPr>
        <w:t xml:space="preserve"> av resultatet for regnskapsåret som ble avsluttet per denne datoen i samsvar med lov, forskrift og god kommunal regnskapsskikk i Norge.</w:t>
      </w:r>
    </w:p>
    <w:p w:rsidR="00A0698E" w:rsidRPr="002D24E2" w:rsidRDefault="00A0698E" w:rsidP="00AD2038">
      <w:pPr>
        <w:rPr>
          <w:rFonts w:asciiTheme="minorHAnsi" w:hAnsiTheme="minorHAnsi"/>
          <w:sz w:val="22"/>
          <w:szCs w:val="22"/>
        </w:rPr>
      </w:pPr>
    </w:p>
    <w:p w:rsidR="00A0698E" w:rsidRPr="002D24E2" w:rsidRDefault="00A0698E" w:rsidP="00A0698E">
      <w:pPr>
        <w:rPr>
          <w:rFonts w:asciiTheme="minorHAnsi" w:hAnsiTheme="minorHAnsi"/>
          <w:sz w:val="22"/>
          <w:szCs w:val="22"/>
        </w:rPr>
      </w:pPr>
      <w:r w:rsidRPr="002D24E2">
        <w:rPr>
          <w:rFonts w:asciiTheme="minorHAnsi" w:hAnsiTheme="minorHAnsi"/>
          <w:sz w:val="22"/>
          <w:szCs w:val="22"/>
        </w:rPr>
        <w:t>Vi mener årsregnskapet, slik det foreligger, ikke bør fastsettes som kommunens årsregnskap for 20X1.</w:t>
      </w:r>
    </w:p>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hAnsiTheme="minorHAnsi"/>
          <w:i/>
          <w:sz w:val="22"/>
          <w:szCs w:val="22"/>
        </w:rPr>
      </w:pPr>
      <w:r w:rsidRPr="002D24E2">
        <w:rPr>
          <w:rFonts w:asciiTheme="minorHAnsi" w:hAnsiTheme="minorHAnsi"/>
          <w:i/>
          <w:sz w:val="22"/>
          <w:szCs w:val="22"/>
        </w:rPr>
        <w:t xml:space="preserve">Grunnlag for </w:t>
      </w:r>
      <w:r w:rsidR="00A0698E" w:rsidRPr="002D24E2">
        <w:rPr>
          <w:rFonts w:asciiTheme="minorHAnsi" w:hAnsiTheme="minorHAnsi"/>
          <w:i/>
          <w:sz w:val="22"/>
          <w:szCs w:val="22"/>
        </w:rPr>
        <w:t xml:space="preserve">den negative </w:t>
      </w:r>
      <w:r w:rsidRPr="002D24E2">
        <w:rPr>
          <w:rFonts w:asciiTheme="minorHAnsi" w:hAnsiTheme="minorHAnsi"/>
          <w:i/>
          <w:sz w:val="22"/>
          <w:szCs w:val="22"/>
        </w:rPr>
        <w:t>konklusjonen</w:t>
      </w:r>
    </w:p>
    <w:p w:rsidR="00A0698E" w:rsidRPr="002D24E2" w:rsidRDefault="00A0698E" w:rsidP="00A0698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Etter vedtak i kommunestyret er et investeringsfond på xxx millioner kroner omklassifisert til disposisjonsfond. Investeringsfondet består av avsatte inntekter fra salg av tomter. For å kunne framlegge et driftsregnskap med kr 0 i merforbruk/mindreforbruk er det i 20X1 brukt xxx millioner kroner av fondet. De kommunale regnskapsbestemmelsene gir ikke adgang til en slik omklassifisering. Disposisjonsfondet skulle følgelig vært xxx millioner kroner lavere og investeringsfondet xxx millioner kroner høyere. </w:t>
      </w:r>
    </w:p>
    <w:p w:rsidR="00A0698E" w:rsidRPr="002D24E2" w:rsidRDefault="00A0698E" w:rsidP="00A0698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Videre er vedlikeholdsutgifter på xxx millioner kroner ført i investeringsregnskapet i stedet for i driftsregnskapet. Dette har medført at driftsutgiftene er xxx millioner kroner for lave og at løpende driftsutgifter er finansiert med lånemidler i strid med kommunelovens § 50. </w:t>
      </w:r>
    </w:p>
    <w:p w:rsidR="00A0698E" w:rsidRPr="002D24E2" w:rsidRDefault="00A0698E" w:rsidP="00A0698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lastRenderedPageBreak/>
        <w:t>På grunn av disse to forholdene skulle driftsregnskapet etter vår mening vist et merforbruk på xxx millioner kroner.</w:t>
      </w:r>
    </w:p>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hAnsiTheme="minorHAnsi"/>
          <w:sz w:val="22"/>
          <w:szCs w:val="22"/>
        </w:rPr>
      </w:pPr>
      <w:r w:rsidRPr="002D24E2">
        <w:rPr>
          <w:rFonts w:asciiTheme="minorHAnsi" w:hAnsiTheme="minorHAnsi"/>
          <w:sz w:val="22"/>
          <w:szCs w:val="22"/>
        </w:rPr>
        <w:t xml:space="preserve">Vi har gjennomført revisjonen i samsvar lov, forskrift og god kommunal revisjonsskikk i Norge, herunder de internasjonale revisjonsstandardene (ISA-ene). Våre oppgaver og plikter i henhold til disse standardene er beskrevet i </w:t>
      </w:r>
      <w:r w:rsidRPr="002D24E2">
        <w:rPr>
          <w:rFonts w:asciiTheme="minorHAnsi" w:hAnsiTheme="minorHAnsi"/>
          <w:i/>
          <w:sz w:val="22"/>
          <w:szCs w:val="22"/>
        </w:rPr>
        <w:t>Revisors oppgaver og plikter ved revisjon av årsregnskapet</w:t>
      </w:r>
      <w:r w:rsidRPr="002D24E2">
        <w:rPr>
          <w:rFonts w:asciiTheme="minorHAnsi" w:hAnsiTheme="minorHAnsi"/>
          <w:sz w:val="22"/>
          <w:szCs w:val="22"/>
        </w:rPr>
        <w:t>. Vi er uavhengige av kommunen slik det kreves i lov og forskrift</w:t>
      </w:r>
      <w:r w:rsidRPr="002D24E2">
        <w:rPr>
          <w:rFonts w:asciiTheme="minorHAnsi" w:hAnsiTheme="minorHAnsi"/>
          <w:bCs/>
          <w:sz w:val="22"/>
          <w:szCs w:val="22"/>
        </w:rPr>
        <w:t xml:space="preserve">, og har overholdt våre øvrige etiske forpliktelser </w:t>
      </w:r>
      <w:r w:rsidRPr="002D24E2">
        <w:rPr>
          <w:rFonts w:asciiTheme="minorHAnsi" w:hAnsiTheme="minorHAnsi"/>
          <w:sz w:val="22"/>
          <w:szCs w:val="22"/>
        </w:rPr>
        <w:t>i samsvar med disse kravene. Etter vår oppfatning er innhentet revisjonsbevis tilstrekkelig og hensiktsmessig som grunnlag for vår konklusjon.</w:t>
      </w:r>
      <w:r w:rsidRPr="002D24E2">
        <w:rPr>
          <w:rFonts w:asciiTheme="minorHAnsi" w:hAnsiTheme="minorHAnsi"/>
          <w:sz w:val="22"/>
          <w:szCs w:val="22"/>
        </w:rPr>
        <w:br/>
      </w:r>
    </w:p>
    <w:p w:rsidR="00AD2038" w:rsidRPr="002D24E2" w:rsidRDefault="00AD2038" w:rsidP="00AD2038">
      <w:pPr>
        <w:rPr>
          <w:rFonts w:asciiTheme="minorHAnsi" w:hAnsiTheme="minorHAnsi"/>
          <w:b/>
          <w:i/>
          <w:sz w:val="22"/>
          <w:szCs w:val="22"/>
        </w:rPr>
      </w:pPr>
      <w:r w:rsidRPr="002D24E2">
        <w:rPr>
          <w:rFonts w:asciiTheme="minorHAnsi" w:hAnsiTheme="minorHAnsi"/>
          <w:i/>
          <w:sz w:val="22"/>
          <w:szCs w:val="22"/>
        </w:rPr>
        <w:t xml:space="preserve">Øvrig informasjon </w:t>
      </w:r>
    </w:p>
    <w:p w:rsidR="00AD2038" w:rsidRPr="002D24E2" w:rsidRDefault="00AD2038" w:rsidP="00AD2038">
      <w:pPr>
        <w:rPr>
          <w:rFonts w:asciiTheme="minorHAnsi" w:hAnsiTheme="minorHAnsi"/>
          <w:b/>
          <w:snapToGrid w:val="0"/>
          <w:sz w:val="22"/>
          <w:szCs w:val="22"/>
        </w:rPr>
      </w:pPr>
      <w:r w:rsidRPr="002D24E2">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AD2038" w:rsidRPr="002D24E2" w:rsidRDefault="00AD2038" w:rsidP="00AD2038">
      <w:pPr>
        <w:rPr>
          <w:rFonts w:asciiTheme="minorHAnsi" w:hAnsiTheme="minorHAnsi"/>
          <w:b/>
          <w:snapToGrid w:val="0"/>
          <w:sz w:val="22"/>
          <w:szCs w:val="22"/>
        </w:rPr>
      </w:pPr>
    </w:p>
    <w:p w:rsidR="00AD2038" w:rsidRPr="002D24E2" w:rsidRDefault="00AD2038" w:rsidP="00AD2038">
      <w:pPr>
        <w:rPr>
          <w:rFonts w:asciiTheme="minorHAnsi" w:hAnsiTheme="minorHAnsi"/>
          <w:b/>
          <w:snapToGrid w:val="0"/>
          <w:sz w:val="22"/>
          <w:szCs w:val="22"/>
        </w:rPr>
      </w:pPr>
      <w:r w:rsidRPr="002D24E2">
        <w:rPr>
          <w:rFonts w:asciiTheme="minorHAnsi" w:hAnsiTheme="minorHAnsi"/>
          <w:snapToGrid w:val="0"/>
          <w:sz w:val="22"/>
          <w:szCs w:val="22"/>
        </w:rPr>
        <w:t xml:space="preserve">Vår uttalelse om revisjonen av årsregnskapet dekker ikke øvrig informasjon, og vi attesterer ikke den øvrige informasjonen. </w:t>
      </w:r>
    </w:p>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hAnsiTheme="minorHAnsi"/>
          <w:b/>
          <w:snapToGrid w:val="0"/>
          <w:sz w:val="22"/>
          <w:szCs w:val="22"/>
        </w:rPr>
      </w:pPr>
      <w:r w:rsidRPr="002D24E2">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AD2038" w:rsidRPr="002D24E2" w:rsidRDefault="00AD2038" w:rsidP="00AD2038">
      <w:pPr>
        <w:rPr>
          <w:rFonts w:asciiTheme="minorHAnsi" w:hAnsiTheme="minorHAnsi"/>
          <w:b/>
          <w:snapToGrid w:val="0"/>
          <w:sz w:val="22"/>
          <w:szCs w:val="22"/>
        </w:rPr>
      </w:pPr>
    </w:p>
    <w:p w:rsidR="00AD2038" w:rsidRPr="002D24E2" w:rsidRDefault="00AD2038" w:rsidP="00AD2038">
      <w:pPr>
        <w:rPr>
          <w:rFonts w:asciiTheme="minorHAnsi" w:hAnsiTheme="minorHAnsi"/>
          <w:b/>
          <w:i/>
          <w:sz w:val="22"/>
          <w:szCs w:val="22"/>
        </w:rPr>
      </w:pPr>
      <w:r w:rsidRPr="002D24E2">
        <w:rPr>
          <w:rFonts w:asciiTheme="minorHAnsi" w:hAnsiTheme="minorHAnsi"/>
          <w:i/>
          <w:sz w:val="22"/>
          <w:szCs w:val="22"/>
        </w:rPr>
        <w:t>Administrasjonssjefens ansvar for årsregnskapet</w:t>
      </w:r>
    </w:p>
    <w:p w:rsidR="00AD2038" w:rsidRPr="002D24E2" w:rsidRDefault="00AD2038" w:rsidP="00AD2038">
      <w:pPr>
        <w:rPr>
          <w:rFonts w:asciiTheme="minorHAnsi" w:hAnsiTheme="minorHAnsi"/>
          <w:b/>
          <w:sz w:val="22"/>
          <w:szCs w:val="22"/>
        </w:rPr>
      </w:pPr>
      <w:r w:rsidRPr="002D24E2">
        <w:rPr>
          <w:rFonts w:asciiTheme="minorHAnsi" w:hAnsiTheme="minorHAnsi"/>
          <w:snapToGrid w:val="0"/>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napToGrid w:val="0"/>
          <w:sz w:val="22"/>
          <w:szCs w:val="22"/>
        </w:rPr>
        <w:t xml:space="preserve"> </w:t>
      </w:r>
      <w:r w:rsidRPr="002D24E2">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AD2038" w:rsidRPr="002D24E2" w:rsidRDefault="00AD2038" w:rsidP="00AD2038">
      <w:pPr>
        <w:rPr>
          <w:rFonts w:asciiTheme="minorHAnsi" w:hAnsiTheme="minorHAnsi"/>
          <w:b/>
          <w:snapToGrid w:val="0"/>
          <w:sz w:val="22"/>
          <w:szCs w:val="22"/>
        </w:rPr>
      </w:pPr>
    </w:p>
    <w:p w:rsidR="00AD2038" w:rsidRPr="002D24E2" w:rsidRDefault="00AD2038" w:rsidP="00AD2038">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rsidR="00D1600D" w:rsidRPr="002D24E2" w:rsidRDefault="00AD2038" w:rsidP="00D1600D">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29"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AD2038" w:rsidRPr="002D24E2" w:rsidRDefault="00AD2038" w:rsidP="00AD2038">
      <w:pPr>
        <w:rPr>
          <w:rFonts w:asciiTheme="minorHAnsi" w:hAnsiTheme="minorHAnsi"/>
          <w:b/>
          <w:i/>
          <w:sz w:val="22"/>
          <w:szCs w:val="22"/>
        </w:rPr>
      </w:pPr>
      <w:r w:rsidRPr="002D24E2">
        <w:rPr>
          <w:rFonts w:asciiTheme="minorHAnsi" w:hAnsiTheme="minorHAnsi"/>
          <w:i/>
          <w:sz w:val="22"/>
          <w:szCs w:val="22"/>
        </w:rPr>
        <w:t xml:space="preserve">Konklusjon </w:t>
      </w:r>
      <w:r w:rsidR="00A0698E" w:rsidRPr="002D24E2">
        <w:rPr>
          <w:rFonts w:asciiTheme="minorHAnsi" w:hAnsiTheme="minorHAnsi"/>
          <w:i/>
          <w:sz w:val="22"/>
          <w:szCs w:val="22"/>
        </w:rPr>
        <w:t xml:space="preserve">med forbehold </w:t>
      </w:r>
      <w:r w:rsidRPr="002D24E2">
        <w:rPr>
          <w:rFonts w:asciiTheme="minorHAnsi" w:hAnsiTheme="minorHAnsi"/>
          <w:i/>
          <w:sz w:val="22"/>
          <w:szCs w:val="22"/>
        </w:rPr>
        <w:t>om budsjett</w:t>
      </w:r>
    </w:p>
    <w:p w:rsidR="00AD2038" w:rsidRPr="002D24E2" w:rsidRDefault="00AD2038" w:rsidP="00AD2038">
      <w:pPr>
        <w:rPr>
          <w:rFonts w:asciiTheme="minorHAnsi" w:hAnsiTheme="minorHAnsi"/>
          <w:sz w:val="22"/>
          <w:szCs w:val="22"/>
        </w:rPr>
      </w:pPr>
      <w:r w:rsidRPr="002D24E2">
        <w:rPr>
          <w:rFonts w:asciiTheme="minorHAnsi" w:hAnsiTheme="minorHAnsi"/>
          <w:sz w:val="22"/>
          <w:szCs w:val="22"/>
        </w:rPr>
        <w:t>Basert på vår revisjon av årsregnskapet som beskrevet ovenfor, mener vi</w:t>
      </w:r>
      <w:r w:rsidR="00A0698E" w:rsidRPr="002D24E2">
        <w:rPr>
          <w:rFonts w:asciiTheme="minorHAnsi" w:hAnsiTheme="minorHAnsi"/>
          <w:sz w:val="22"/>
          <w:szCs w:val="22"/>
        </w:rPr>
        <w:t>, med unntak av virkningen av forholdene omtalt i avsnittet ”Grunnlag for negativ konklusjon” ovenfor,</w:t>
      </w:r>
      <w:r w:rsidRPr="002D24E2">
        <w:rPr>
          <w:rFonts w:asciiTheme="minorHAnsi" w:hAnsiTheme="minorHAnsi"/>
          <w:sz w:val="22"/>
          <w:szCs w:val="22"/>
        </w:rPr>
        <w:t xml:space="preserve"> at de disposisjoner som ligger til grunn for årsregnskapet i det alt vesentlige er i samsvar med budsjettvedtak, og at budsjettbeløpene i årsregnskapet stemmer med regulert budsjett.</w:t>
      </w:r>
    </w:p>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hAnsiTheme="minorHAnsi"/>
          <w:b/>
          <w:i/>
          <w:sz w:val="22"/>
          <w:szCs w:val="22"/>
        </w:rPr>
      </w:pPr>
      <w:r w:rsidRPr="002D24E2">
        <w:rPr>
          <w:rFonts w:asciiTheme="minorHAnsi" w:hAnsiTheme="minorHAnsi"/>
          <w:i/>
          <w:sz w:val="22"/>
          <w:szCs w:val="22"/>
        </w:rPr>
        <w:lastRenderedPageBreak/>
        <w:t xml:space="preserve">Konklusjon </w:t>
      </w:r>
      <w:r w:rsidR="00A0698E" w:rsidRPr="002D24E2">
        <w:rPr>
          <w:rFonts w:asciiTheme="minorHAnsi" w:hAnsiTheme="minorHAnsi"/>
          <w:i/>
          <w:sz w:val="22"/>
          <w:szCs w:val="22"/>
        </w:rPr>
        <w:t xml:space="preserve">med forbehold </w:t>
      </w:r>
      <w:r w:rsidRPr="002D24E2">
        <w:rPr>
          <w:rFonts w:asciiTheme="minorHAnsi" w:hAnsiTheme="minorHAnsi"/>
          <w:i/>
          <w:sz w:val="22"/>
          <w:szCs w:val="22"/>
        </w:rPr>
        <w:t>om årsberetningen</w:t>
      </w:r>
    </w:p>
    <w:p w:rsidR="00AD2038" w:rsidRPr="002D24E2" w:rsidRDefault="00AD2038" w:rsidP="00AD2038">
      <w:pPr>
        <w:rPr>
          <w:rFonts w:asciiTheme="minorHAnsi" w:hAnsiTheme="minorHAnsi"/>
          <w:sz w:val="22"/>
          <w:szCs w:val="22"/>
        </w:rPr>
      </w:pPr>
      <w:r w:rsidRPr="002D24E2">
        <w:rPr>
          <w:rFonts w:asciiTheme="minorHAnsi" w:hAnsiTheme="minorHAnsi"/>
          <w:sz w:val="22"/>
          <w:szCs w:val="22"/>
        </w:rPr>
        <w:t>Basert på vår revisjon av årsregnskapet som beskrevet ovenfor, mener vi</w:t>
      </w:r>
      <w:r w:rsidR="00A0698E" w:rsidRPr="002D24E2">
        <w:rPr>
          <w:rFonts w:asciiTheme="minorHAnsi" w:hAnsiTheme="minorHAnsi"/>
          <w:sz w:val="22"/>
          <w:szCs w:val="22"/>
        </w:rPr>
        <w:t>, med unntak av virkningen av de forholdene som er omtalt i avsnittet ”Grunnlag for negativ konklusjon” ovenfor,</w:t>
      </w:r>
      <w:r w:rsidRPr="002D24E2">
        <w:rPr>
          <w:rFonts w:asciiTheme="minorHAnsi" w:hAnsiTheme="minorHAnsi"/>
          <w:sz w:val="22"/>
          <w:szCs w:val="22"/>
        </w:rPr>
        <w:t xml:space="preserve"> at opplysningene i årsberetningen om årsregnskapet er konsistente med årsregnskapet og er i samsvar med lov og forskrifter.</w:t>
      </w:r>
    </w:p>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hAnsiTheme="minorHAnsi"/>
          <w:i/>
          <w:sz w:val="22"/>
          <w:szCs w:val="22"/>
        </w:rPr>
      </w:pPr>
      <w:r w:rsidRPr="002D24E2">
        <w:rPr>
          <w:rFonts w:asciiTheme="minorHAnsi" w:hAnsiTheme="minorHAnsi"/>
          <w:i/>
          <w:sz w:val="22"/>
          <w:szCs w:val="22"/>
        </w:rPr>
        <w:t>Konklusjon om registrering og dokumentasjon</w:t>
      </w:r>
    </w:p>
    <w:p w:rsidR="00AD2038" w:rsidRPr="002D24E2" w:rsidRDefault="00AD2038" w:rsidP="00AD2038">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w:t>
      </w:r>
      <w:r w:rsidR="00A0698E" w:rsidRPr="002D24E2">
        <w:rPr>
          <w:rFonts w:asciiTheme="minorHAnsi" w:hAnsiTheme="minorHAnsi"/>
          <w:sz w:val="22"/>
          <w:szCs w:val="22"/>
        </w:rPr>
        <w:t xml:space="preserve"> </w:t>
      </w:r>
      <w:r w:rsidRPr="002D24E2">
        <w:rPr>
          <w:rFonts w:asciiTheme="minorHAnsi" w:hAnsiTheme="minorHAnsi"/>
          <w:sz w:val="22"/>
          <w:szCs w:val="22"/>
        </w:rPr>
        <w:t>har oppfylt sin plikt til å sørge for ordentlig og oversiktlig registrering og dokumentasjon av kommunens regnskapsopplysninger i samsvar med lov og god bokføringsskikk i Norge.</w:t>
      </w:r>
    </w:p>
    <w:p w:rsidR="00AD2038" w:rsidRPr="002D24E2" w:rsidRDefault="00AD2038" w:rsidP="00AD2038">
      <w:pPr>
        <w:rPr>
          <w:rFonts w:asciiTheme="minorHAnsi" w:hAnsiTheme="minorHAnsi"/>
          <w:sz w:val="22"/>
          <w:szCs w:val="22"/>
        </w:rPr>
      </w:pPr>
    </w:p>
    <w:p w:rsidR="00AD2038" w:rsidRPr="002D24E2" w:rsidRDefault="00AD2038" w:rsidP="00AD2038">
      <w:pPr>
        <w:rPr>
          <w:rFonts w:asciiTheme="minorHAnsi" w:hAnsiTheme="minorHAnsi"/>
          <w:sz w:val="22"/>
          <w:szCs w:val="22"/>
        </w:rPr>
      </w:pPr>
      <w:r w:rsidRPr="002D24E2">
        <w:rPr>
          <w:rFonts w:asciiTheme="minorHAnsi" w:hAnsiTheme="minorHAnsi"/>
          <w:sz w:val="22"/>
          <w:szCs w:val="22"/>
        </w:rPr>
        <w:t>(Sted og dato)</w:t>
      </w:r>
    </w:p>
    <w:p w:rsidR="00AD2038" w:rsidRPr="002D24E2" w:rsidRDefault="00AD2038" w:rsidP="00AD2038">
      <w:pPr>
        <w:rPr>
          <w:rFonts w:asciiTheme="minorHAnsi" w:hAnsiTheme="minorHAnsi"/>
          <w:sz w:val="22"/>
          <w:szCs w:val="22"/>
        </w:rPr>
      </w:pPr>
      <w:r w:rsidRPr="002D24E2">
        <w:rPr>
          <w:rFonts w:asciiTheme="minorHAnsi" w:hAnsiTheme="minorHAnsi"/>
          <w:sz w:val="22"/>
          <w:szCs w:val="22"/>
        </w:rPr>
        <w:t>(Revisors underskrift og tittel)</w:t>
      </w:r>
    </w:p>
    <w:p w:rsidR="004627EF" w:rsidRPr="002D24E2" w:rsidRDefault="004627EF">
      <w:pPr>
        <w:overflowPunct/>
        <w:autoSpaceDE/>
        <w:autoSpaceDN/>
        <w:adjustRightInd/>
        <w:textAlignment w:val="auto"/>
        <w:rPr>
          <w:sz w:val="22"/>
          <w:szCs w:val="22"/>
        </w:rPr>
      </w:pPr>
      <w:r w:rsidRPr="002D24E2">
        <w:rPr>
          <w:sz w:val="22"/>
          <w:szCs w:val="22"/>
        </w:rPr>
        <w:br w:type="page"/>
      </w:r>
    </w:p>
    <w:p w:rsidR="004627EF" w:rsidRPr="00450D82" w:rsidRDefault="004627EF" w:rsidP="004627EF">
      <w:pPr>
        <w:pStyle w:val="Overskrift2"/>
        <w:ind w:left="709" w:hanging="709"/>
        <w:jc w:val="left"/>
        <w:rPr>
          <w:rFonts w:asciiTheme="minorHAnsi" w:hAnsiTheme="minorHAnsi"/>
          <w:sz w:val="24"/>
          <w:szCs w:val="24"/>
        </w:rPr>
      </w:pPr>
      <w:bookmarkStart w:id="47" w:name="_Toc474312360"/>
      <w:r>
        <w:rPr>
          <w:rFonts w:asciiTheme="minorHAnsi" w:hAnsiTheme="minorHAnsi"/>
          <w:sz w:val="24"/>
          <w:szCs w:val="24"/>
        </w:rPr>
        <w:lastRenderedPageBreak/>
        <w:t>21</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Gjennomgripende feil i årsregnskapet som også medfører feil resultatdisponering – feil bruk av inntekter ved salg av kraftaksjer i driftsregnskapet</w:t>
      </w:r>
      <w:bookmarkEnd w:id="47"/>
    </w:p>
    <w:p w:rsidR="004627EF" w:rsidRPr="00450D82" w:rsidRDefault="004627EF" w:rsidP="004627EF">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627EF" w:rsidRPr="002D24E2" w:rsidTr="004627EF">
        <w:tc>
          <w:tcPr>
            <w:tcW w:w="9212" w:type="dxa"/>
            <w:shd w:val="clear" w:color="auto" w:fill="auto"/>
          </w:tcPr>
          <w:p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Hele salgssummen ved salg av aksjer er inntektsført i driftsregnskapet, slik det også er budsjettert. </w:t>
            </w:r>
          </w:p>
          <w:p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Bestemmelsene om regnskapsføring av salg av finansielle anleggsmidler i regnskapsforskriften § 3 innebærer imidlertid at kun en andel av salgsinntekten kan inntektsføres i driftsregnskapet.</w:t>
            </w:r>
          </w:p>
          <w:p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Virkningen anses som vesentlig og gjennomgripende for årsregnskapet.</w:t>
            </w:r>
          </w:p>
        </w:tc>
      </w:tr>
    </w:tbl>
    <w:p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rsidTr="004529C7">
        <w:trPr>
          <w:cantSplit/>
          <w:trHeight w:hRule="exact" w:val="1375"/>
        </w:trPr>
        <w:tc>
          <w:tcPr>
            <w:tcW w:w="6167" w:type="dxa"/>
          </w:tcPr>
          <w:p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4627EF" w:rsidRPr="002D24E2" w:rsidRDefault="004627EF" w:rsidP="004627EF">
            <w:pPr>
              <w:rPr>
                <w:rFonts w:asciiTheme="minorHAnsi" w:hAnsiTheme="minorHAnsi"/>
                <w:sz w:val="22"/>
                <w:szCs w:val="22"/>
              </w:rPr>
            </w:pPr>
          </w:p>
        </w:tc>
        <w:tc>
          <w:tcPr>
            <w:tcW w:w="3685" w:type="dxa"/>
          </w:tcPr>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Administrasjonssjefen/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UAVHENGIG REVISORS BERETNING</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4627EF" w:rsidRPr="002D24E2" w:rsidRDefault="004627EF" w:rsidP="004627EF">
      <w:pPr>
        <w:rPr>
          <w:rFonts w:asciiTheme="minorHAnsi" w:hAnsiTheme="minorHAnsi"/>
          <w:b/>
          <w: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Negativ konklusjon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Vi har revidert ABC kommunes årsregnskap som viser kr xxx til fordeling drift og et regnskapsmessig merforbruk/mindreforbruk på kr xxx. Årsregnskapet består av </w:t>
      </w:r>
      <w:r w:rsidRPr="002D24E2">
        <w:rPr>
          <w:rFonts w:asciiTheme="minorHAnsi" w:hAnsiTheme="minorHAnsi"/>
          <w:spacing w:val="-1"/>
          <w:sz w:val="22"/>
          <w:szCs w:val="22"/>
        </w:rPr>
        <w:t>balanse per 31. desember 20X1, driftsregnskap, investeringsregnskap og økonomiske oversikter for regnskapsåret avsluttet per denne datoen og noter til årsregnskapet</w:t>
      </w:r>
      <w:r w:rsidRPr="002D24E2">
        <w:rPr>
          <w:rFonts w:asciiTheme="minorHAnsi" w:hAnsiTheme="minorHAnsi"/>
          <w:sz w:val="22"/>
          <w:szCs w:val="22"/>
        </w:rPr>
        <w: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på grunn av betydningen av forholdene som er omtalt i avsnittet «Grunnlag for negativ konklusjon», ikke avgitt i samsvar med lov og forskrifter og gir ikke en dekkende fremstilling av den finansielle stillingen til ABC kommune per 31. desember 20X1, eller av resultatet for regnskapsåret som ble avsluttet per denne datoen i samsvar med lov, forskrift og god kommunal regnskapsskikk i Norge.</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Vi mener årsregnskapet, slik det foreligger, ikke bør fastsettes som kommunens årsregnskap for 20X1.</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Grunnlag for den negative konklusjonen</w:t>
      </w:r>
    </w:p>
    <w:p w:rsidR="004627EF" w:rsidRPr="002D24E2" w:rsidRDefault="004627EF" w:rsidP="004627EF">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Kommunen har i 20X1 solgt sine aksjer i kraftselskapet ABC AS for xxx millioner kroner. Hele salgssummen er inntektsført i driftsregnskapet og deretter avsatt til disposisjonsfond. Ved salg av finansielle anleggsmidler skal en andel av salgsinntekten regnes som avkastning på innskutt kapital. Som avkastning på innskutt kapital regnes det beløpet kommunen maksimalt kunne fått ved utbytte etter § 8-1 i aksjeloven, beregnet ved siste årsskiftet før salgsdato. Avkastning på innskutt kapital anses som løpende inntekt og føres i driftsregnskapet. En beregning innhentet av oss, viser at kun xxx millioner kroner av salgsoppgjøret kan anses som avkastning på innskutt kapital. Det overskytende beløp på xxx millioner kroner skulle derfor vært ført i investeringsregnskapet. Kommunens disposisjonsfond er dermed overvurdert med xxx millioner kroner og investeringsfondet tilsvarende undervurdert.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lastRenderedPageBreak/>
        <w:t xml:space="preserve">Vi har gjennomført revisjonen i samsvar lov, forskrift og god kommunal revisjonsskikk i Norge, herunder de internasjonale revisjonsstandardene (ISA-ene). Våre oppgaver og plikter i henhold til disse standardene er beskrevet i </w:t>
      </w:r>
      <w:r w:rsidRPr="002D24E2">
        <w:rPr>
          <w:rFonts w:asciiTheme="minorHAnsi" w:hAnsiTheme="minorHAnsi"/>
          <w:i/>
          <w:sz w:val="22"/>
          <w:szCs w:val="22"/>
        </w:rPr>
        <w:t>Revisors oppgaver og plikter ved revisjon av årsregnskapet</w:t>
      </w:r>
      <w:r w:rsidRPr="002D24E2">
        <w:rPr>
          <w:rFonts w:asciiTheme="minorHAnsi" w:hAnsiTheme="minorHAnsi"/>
          <w:sz w:val="22"/>
          <w:szCs w:val="22"/>
        </w:rPr>
        <w:t>. Vi er uavhengige av kommunen slik det kreves i lov og forskrift</w:t>
      </w:r>
      <w:r w:rsidRPr="002D24E2">
        <w:rPr>
          <w:rFonts w:asciiTheme="minorHAnsi" w:hAnsiTheme="minorHAnsi"/>
          <w:bCs/>
          <w:sz w:val="22"/>
          <w:szCs w:val="22"/>
        </w:rPr>
        <w:t xml:space="preserve">, og har overholdt våre øvrige etiske forpliktelser </w:t>
      </w:r>
      <w:r w:rsidRPr="002D24E2">
        <w:rPr>
          <w:rFonts w:asciiTheme="minorHAnsi" w:hAnsiTheme="minorHAnsi"/>
          <w:sz w:val="22"/>
          <w:szCs w:val="22"/>
        </w:rPr>
        <w:t>i samsvar med disse kravene. Etter vår oppfatning er innhentet revisjonsbevis tilstrekkelig og hensiktsmessig som grunnlag for vår konklusjon.</w:t>
      </w:r>
      <w:r w:rsidRPr="002D24E2">
        <w:rPr>
          <w:rFonts w:asciiTheme="minorHAnsi" w:hAnsiTheme="minorHAnsi"/>
          <w:sz w:val="22"/>
          <w:szCs w:val="22"/>
        </w:rPr>
        <w:br/>
      </w:r>
    </w:p>
    <w:p w:rsidR="004627EF" w:rsidRPr="002D24E2" w:rsidRDefault="004627EF" w:rsidP="004627EF">
      <w:pPr>
        <w:rPr>
          <w:rFonts w:asciiTheme="minorHAnsi" w:hAnsiTheme="minorHAnsi"/>
          <w:b/>
          <w:i/>
          <w:sz w:val="22"/>
          <w:szCs w:val="22"/>
        </w:rPr>
      </w:pPr>
      <w:r w:rsidRPr="002D24E2">
        <w:rPr>
          <w:rFonts w:asciiTheme="minorHAnsi" w:hAnsiTheme="minorHAnsi"/>
          <w:i/>
          <w:sz w:val="22"/>
          <w:szCs w:val="22"/>
        </w:rPr>
        <w:t xml:space="preserve">Øvrig informasjon </w:t>
      </w:r>
    </w:p>
    <w:p w:rsidR="004627EF" w:rsidRPr="002D24E2" w:rsidRDefault="004627EF" w:rsidP="004627EF">
      <w:pPr>
        <w:rPr>
          <w:rFonts w:asciiTheme="minorHAnsi" w:hAnsiTheme="minorHAnsi"/>
          <w:b/>
          <w:snapToGrid w:val="0"/>
          <w:sz w:val="22"/>
          <w:szCs w:val="22"/>
        </w:rPr>
      </w:pPr>
      <w:r w:rsidRPr="002D24E2">
        <w:rPr>
          <w:rFonts w:asciiTheme="minorHAnsi" w:hAnsiTheme="minorHAnsi"/>
          <w:snapToGrid w:val="0"/>
          <w:sz w:val="22"/>
          <w:szCs w:val="22"/>
        </w:rPr>
        <w:t xml:space="preserve">Administrasjonssjefen er ansvarlig for øvrig informasjon. Øvrig informasjon består av [informasjon i kommunens årsrapport], men inkluderer ikke årsregnskapet og revisjonsberetningen. </w:t>
      </w:r>
    </w:p>
    <w:p w:rsidR="004627EF" w:rsidRPr="002D24E2" w:rsidRDefault="004627EF" w:rsidP="004627EF">
      <w:pPr>
        <w:rPr>
          <w:rFonts w:asciiTheme="minorHAnsi" w:hAnsiTheme="minorHAnsi"/>
          <w:b/>
          <w:snapToGrid w:val="0"/>
          <w:sz w:val="22"/>
          <w:szCs w:val="22"/>
        </w:rPr>
      </w:pPr>
    </w:p>
    <w:p w:rsidR="004627EF" w:rsidRPr="002D24E2" w:rsidRDefault="004627EF" w:rsidP="004627EF">
      <w:pPr>
        <w:rPr>
          <w:rFonts w:asciiTheme="minorHAnsi" w:hAnsiTheme="minorHAnsi"/>
          <w:b/>
          <w:snapToGrid w:val="0"/>
          <w:sz w:val="22"/>
          <w:szCs w:val="22"/>
        </w:rPr>
      </w:pPr>
      <w:r w:rsidRPr="002D24E2">
        <w:rPr>
          <w:rFonts w:asciiTheme="minorHAnsi" w:hAnsiTheme="minorHAnsi"/>
          <w:snapToGrid w:val="0"/>
          <w:sz w:val="22"/>
          <w:szCs w:val="22"/>
        </w:rPr>
        <w:t xml:space="preserve">Vår uttalelse om revisjonen av årsregnskapet dekker ikke øvrig informasjon, og vi attesterer ikke den øvrige informasjonen.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napToGrid w:val="0"/>
          <w:sz w:val="22"/>
          <w:szCs w:val="22"/>
        </w:rPr>
      </w:pPr>
      <w:r w:rsidRPr="002D24E2">
        <w:rPr>
          <w:rFonts w:asciiTheme="minorHAnsi" w:hAnsiTheme="minorHAnsi"/>
          <w:snapToGrid w:val="0"/>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4627EF" w:rsidRPr="002D24E2" w:rsidRDefault="004627EF" w:rsidP="004627EF">
      <w:pPr>
        <w:rPr>
          <w:rFonts w:asciiTheme="minorHAnsi" w:hAnsiTheme="minorHAnsi"/>
          <w:b/>
          <w:snapToGrid w:val="0"/>
          <w:sz w:val="22"/>
          <w:szCs w:val="22"/>
        </w:rPr>
      </w:pPr>
    </w:p>
    <w:p w:rsidR="004627EF" w:rsidRPr="002D24E2" w:rsidRDefault="004627EF" w:rsidP="004627EF">
      <w:pPr>
        <w:rPr>
          <w:rFonts w:asciiTheme="minorHAnsi" w:hAnsiTheme="minorHAnsi"/>
          <w:b/>
          <w:i/>
          <w:sz w:val="22"/>
          <w:szCs w:val="22"/>
        </w:rPr>
      </w:pPr>
      <w:r w:rsidRPr="002D24E2">
        <w:rPr>
          <w:rFonts w:asciiTheme="minorHAnsi" w:hAnsiTheme="minorHAnsi"/>
          <w:i/>
          <w:sz w:val="22"/>
          <w:szCs w:val="22"/>
        </w:rPr>
        <w:t>Administrasjonssjefens ansvar for årsregnskapet</w:t>
      </w:r>
    </w:p>
    <w:p w:rsidR="004627EF" w:rsidRPr="002D24E2" w:rsidRDefault="004627EF" w:rsidP="004627EF">
      <w:pPr>
        <w:rPr>
          <w:rFonts w:asciiTheme="minorHAnsi" w:hAnsiTheme="minorHAnsi"/>
          <w:b/>
          <w:sz w:val="22"/>
          <w:szCs w:val="22"/>
        </w:rPr>
      </w:pPr>
      <w:r w:rsidRPr="002D24E2">
        <w:rPr>
          <w:rFonts w:asciiTheme="minorHAnsi" w:hAnsiTheme="minorHAnsi"/>
          <w:snapToGrid w:val="0"/>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napToGrid w:val="0"/>
          <w:sz w:val="22"/>
          <w:szCs w:val="22"/>
        </w:rPr>
        <w:t xml:space="preserve"> </w:t>
      </w:r>
      <w:r w:rsidRPr="002D24E2">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4627EF" w:rsidRPr="002D24E2" w:rsidRDefault="004627EF" w:rsidP="004627EF">
      <w:pPr>
        <w:rPr>
          <w:rFonts w:asciiTheme="minorHAnsi" w:hAnsiTheme="minorHAnsi"/>
          <w:b/>
          <w:snapToGrid w:val="0"/>
          <w:sz w:val="22"/>
          <w:szCs w:val="22"/>
        </w:rPr>
      </w:pPr>
    </w:p>
    <w:p w:rsidR="004627EF" w:rsidRPr="002D24E2" w:rsidRDefault="004627EF" w:rsidP="004627EF">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0"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4627EF" w:rsidRPr="002D24E2" w:rsidRDefault="004627EF" w:rsidP="004627EF">
      <w:pPr>
        <w:rPr>
          <w:rFonts w:asciiTheme="minorHAnsi" w:hAnsiTheme="minorHAnsi"/>
          <w:b/>
          <w:i/>
          <w:sz w:val="22"/>
          <w:szCs w:val="22"/>
        </w:rPr>
      </w:pPr>
      <w:r w:rsidRPr="002D24E2">
        <w:rPr>
          <w:rFonts w:asciiTheme="minorHAnsi" w:hAnsiTheme="minorHAnsi"/>
          <w:i/>
          <w:sz w:val="22"/>
          <w:szCs w:val="22"/>
        </w:rPr>
        <w:t>Konklusjon med forbehold om budsjett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mener vi, med unntak av virkningen av forholdene omtalt i avsnittet ”Grunnlag for negativ konklusjon” ovenfor, at de disposisjoner som ligger til grunn for årsregnskapet i det alt vesentlige er i samsvar med budsjettvedtak, og at budsjettbeløpene i årsregnskapet stemmer med regulert budsjett.</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i/>
          <w:sz w:val="22"/>
          <w:szCs w:val="22"/>
        </w:rPr>
      </w:pPr>
      <w:r w:rsidRPr="002D24E2">
        <w:rPr>
          <w:rFonts w:asciiTheme="minorHAnsi" w:hAnsiTheme="minorHAnsi"/>
          <w:i/>
          <w:sz w:val="22"/>
          <w:szCs w:val="22"/>
        </w:rPr>
        <w:t>Konklusjon med forbehold om årsberetningen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Basert på vår revisjon av årsregnskapet som beskrevet ovenfor, mener vi, med unntak av virkningen av de forholdene som er omtalt i avsnittet ”Grunnlag for negativ konklusjon” ovenfor, at </w:t>
      </w:r>
      <w:r w:rsidRPr="002D24E2">
        <w:rPr>
          <w:rFonts w:asciiTheme="minorHAnsi" w:hAnsiTheme="minorHAnsi"/>
          <w:sz w:val="22"/>
          <w:szCs w:val="22"/>
        </w:rPr>
        <w:lastRenderedPageBreak/>
        <w:t>opplysningene i årsberetningen om årsregnskapet er konsistente med årsregnskapet og er i samsvar med lov og forskrifter.</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registrering og dokumentasjon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(Sted og dato)</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(Revisors underskrift og tittel)</w:t>
      </w:r>
    </w:p>
    <w:p w:rsidR="00B75173" w:rsidRPr="002D24E2" w:rsidRDefault="00B75173">
      <w:pPr>
        <w:overflowPunct/>
        <w:autoSpaceDE/>
        <w:autoSpaceDN/>
        <w:adjustRightInd/>
        <w:textAlignment w:val="auto"/>
        <w:rPr>
          <w:sz w:val="22"/>
          <w:szCs w:val="22"/>
        </w:rPr>
      </w:pPr>
      <w:r w:rsidRPr="002D24E2">
        <w:rPr>
          <w:sz w:val="22"/>
          <w:szCs w:val="22"/>
        </w:rPr>
        <w:br w:type="page"/>
      </w:r>
    </w:p>
    <w:p w:rsidR="00B75173" w:rsidRPr="00450D82" w:rsidRDefault="00B75173" w:rsidP="00B75173">
      <w:pPr>
        <w:pStyle w:val="Overskrift1"/>
        <w:rPr>
          <w:rFonts w:asciiTheme="minorHAnsi" w:hAnsiTheme="minorHAnsi"/>
          <w:sz w:val="28"/>
          <w:szCs w:val="28"/>
        </w:rPr>
      </w:pPr>
      <w:bookmarkStart w:id="48" w:name="_Toc474312361"/>
      <w:r w:rsidRPr="00450D82">
        <w:rPr>
          <w:rFonts w:asciiTheme="minorHAnsi" w:hAnsiTheme="minorHAnsi"/>
          <w:sz w:val="28"/>
          <w:szCs w:val="28"/>
        </w:rPr>
        <w:lastRenderedPageBreak/>
        <w:t xml:space="preserve">REVISJONSBERETNINGER </w:t>
      </w:r>
      <w:r>
        <w:rPr>
          <w:rFonts w:asciiTheme="minorHAnsi" w:hAnsiTheme="minorHAnsi"/>
          <w:sz w:val="28"/>
          <w:szCs w:val="28"/>
        </w:rPr>
        <w:t>SOM KONKLUDERER MED AT REVISOR IKKE KAN UTTALE SEG OM ÅRSREGNSKAPET</w:t>
      </w:r>
      <w:r w:rsidRPr="00450D82">
        <w:rPr>
          <w:rFonts w:asciiTheme="minorHAnsi" w:hAnsiTheme="minorHAnsi"/>
          <w:sz w:val="28"/>
          <w:szCs w:val="28"/>
        </w:rPr>
        <w:t xml:space="preserve"> (ISA 705 pkt. </w:t>
      </w:r>
      <w:r>
        <w:rPr>
          <w:rFonts w:asciiTheme="minorHAnsi" w:hAnsiTheme="minorHAnsi"/>
          <w:sz w:val="28"/>
          <w:szCs w:val="28"/>
        </w:rPr>
        <w:t>9-10</w:t>
      </w:r>
      <w:r w:rsidRPr="00450D82">
        <w:rPr>
          <w:rFonts w:asciiTheme="minorHAnsi" w:hAnsiTheme="minorHAnsi"/>
          <w:sz w:val="28"/>
          <w:szCs w:val="28"/>
        </w:rPr>
        <w:t>)</w:t>
      </w:r>
      <w:bookmarkEnd w:id="48"/>
    </w:p>
    <w:p w:rsidR="00B75173" w:rsidRDefault="00B75173" w:rsidP="00B75173"/>
    <w:p w:rsidR="00B75173" w:rsidRPr="00450D82" w:rsidRDefault="00B75173" w:rsidP="00B75173">
      <w:pPr>
        <w:pStyle w:val="Overskrift2"/>
        <w:ind w:left="709" w:hanging="709"/>
        <w:jc w:val="left"/>
        <w:rPr>
          <w:rFonts w:asciiTheme="minorHAnsi" w:hAnsiTheme="minorHAnsi"/>
          <w:sz w:val="24"/>
          <w:szCs w:val="24"/>
        </w:rPr>
      </w:pPr>
      <w:bookmarkStart w:id="49" w:name="_Toc474312362"/>
      <w:r>
        <w:rPr>
          <w:rFonts w:asciiTheme="minorHAnsi" w:hAnsiTheme="minorHAnsi"/>
          <w:sz w:val="24"/>
          <w:szCs w:val="24"/>
        </w:rPr>
        <w:t>22</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Vesentlig svikt i intern kontroll – manglende registrering av budsjett og budsjettendringer i regnskapssystemet</w:t>
      </w:r>
      <w:bookmarkEnd w:id="49"/>
    </w:p>
    <w:p w:rsidR="00B75173" w:rsidRPr="00450D82" w:rsidRDefault="00B75173" w:rsidP="00B75173">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75173" w:rsidRPr="002D24E2" w:rsidTr="00883F75">
        <w:tc>
          <w:tcPr>
            <w:tcW w:w="9212" w:type="dxa"/>
            <w:shd w:val="clear" w:color="auto" w:fill="auto"/>
          </w:tcPr>
          <w:p w:rsidR="00B75173" w:rsidRPr="002D24E2" w:rsidRDefault="00B75173" w:rsidP="00883F75">
            <w:pPr>
              <w:rPr>
                <w:rFonts w:asciiTheme="minorHAnsi" w:hAnsiTheme="minorHAnsi"/>
                <w:b/>
                <w:bCs/>
                <w:sz w:val="22"/>
                <w:szCs w:val="22"/>
              </w:rPr>
            </w:pPr>
            <w:r w:rsidRPr="002D24E2">
              <w:rPr>
                <w:rFonts w:asciiTheme="minorHAnsi" w:hAnsiTheme="minorHAnsi"/>
                <w:b/>
                <w:sz w:val="22"/>
                <w:szCs w:val="22"/>
              </w:rPr>
              <w:t>Forutsetninger:</w:t>
            </w:r>
          </w:p>
          <w:p w:rsidR="00B75173" w:rsidRPr="002D24E2" w:rsidRDefault="00B75173" w:rsidP="00B75173">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B75173" w:rsidRPr="002D24E2" w:rsidRDefault="00B75173" w:rsidP="00B75173">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har vært betydelige mangler i kommunens budsjettrutiner.</w:t>
            </w:r>
          </w:p>
          <w:p w:rsidR="00B75173" w:rsidRPr="002D24E2" w:rsidRDefault="00B75173" w:rsidP="00B75173">
            <w:pPr>
              <w:pStyle w:val="Listeavsnitt"/>
              <w:numPr>
                <w:ilvl w:val="0"/>
                <w:numId w:val="28"/>
              </w:numPr>
              <w:rPr>
                <w:rFonts w:asciiTheme="minorHAnsi" w:hAnsiTheme="minorHAnsi"/>
                <w:szCs w:val="22"/>
              </w:rPr>
            </w:pPr>
            <w:r w:rsidRPr="002D24E2">
              <w:rPr>
                <w:rFonts w:asciiTheme="minorHAnsi" w:hAnsiTheme="minorHAnsi"/>
                <w:szCs w:val="22"/>
              </w:rPr>
              <w:t>De mulige konsekvensene vurderes som vesentlige og gjennomgripende for regnskapet</w:t>
            </w:r>
            <w:r w:rsidRPr="002D24E2">
              <w:rPr>
                <w:b/>
                <w:szCs w:val="22"/>
              </w:rPr>
              <w:t>.</w:t>
            </w:r>
          </w:p>
        </w:tc>
      </w:tr>
    </w:tbl>
    <w:p w:rsidR="00B75173" w:rsidRPr="002D24E2" w:rsidRDefault="00B75173" w:rsidP="00B75173">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B75173" w:rsidRPr="002D24E2" w:rsidTr="004529C7">
        <w:trPr>
          <w:cantSplit/>
          <w:trHeight w:hRule="exact" w:val="1391"/>
        </w:trPr>
        <w:tc>
          <w:tcPr>
            <w:tcW w:w="6167" w:type="dxa"/>
          </w:tcPr>
          <w:p w:rsidR="00B75173" w:rsidRPr="002D24E2" w:rsidRDefault="00B75173"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B75173" w:rsidRPr="002D24E2" w:rsidRDefault="00B75173" w:rsidP="00883F75">
            <w:pPr>
              <w:rPr>
                <w:rFonts w:asciiTheme="minorHAnsi" w:hAnsiTheme="minorHAnsi"/>
                <w:sz w:val="22"/>
                <w:szCs w:val="22"/>
              </w:rPr>
            </w:pPr>
          </w:p>
        </w:tc>
        <w:tc>
          <w:tcPr>
            <w:tcW w:w="3685" w:type="dxa"/>
          </w:tcPr>
          <w:p w:rsidR="00B75173" w:rsidRPr="002D24E2" w:rsidRDefault="00B75173" w:rsidP="00883F75">
            <w:pPr>
              <w:rPr>
                <w:rFonts w:asciiTheme="minorHAnsi" w:hAnsiTheme="minorHAnsi"/>
                <w:sz w:val="22"/>
                <w:szCs w:val="22"/>
              </w:rPr>
            </w:pPr>
            <w:r w:rsidRPr="002D24E2">
              <w:rPr>
                <w:rFonts w:asciiTheme="minorHAnsi" w:hAnsiTheme="minorHAnsi"/>
                <w:sz w:val="22"/>
                <w:szCs w:val="22"/>
              </w:rPr>
              <w:t xml:space="preserve">Kopi: </w:t>
            </w:r>
          </w:p>
          <w:p w:rsidR="00B75173" w:rsidRPr="002D24E2" w:rsidRDefault="00B75173" w:rsidP="00883F75">
            <w:pPr>
              <w:rPr>
                <w:rFonts w:asciiTheme="minorHAnsi" w:hAnsiTheme="minorHAnsi"/>
                <w:sz w:val="22"/>
                <w:szCs w:val="22"/>
              </w:rPr>
            </w:pPr>
            <w:r w:rsidRPr="002D24E2">
              <w:rPr>
                <w:rFonts w:asciiTheme="minorHAnsi" w:hAnsiTheme="minorHAnsi"/>
                <w:sz w:val="22"/>
                <w:szCs w:val="22"/>
              </w:rPr>
              <w:t>Kontrollutvalget</w:t>
            </w:r>
          </w:p>
          <w:p w:rsidR="00B75173" w:rsidRPr="002D24E2" w:rsidRDefault="00B75173" w:rsidP="00883F75">
            <w:pPr>
              <w:rPr>
                <w:rFonts w:asciiTheme="minorHAnsi" w:hAnsiTheme="minorHAnsi"/>
                <w:sz w:val="22"/>
                <w:szCs w:val="22"/>
              </w:rPr>
            </w:pPr>
            <w:r w:rsidRPr="002D24E2">
              <w:rPr>
                <w:rFonts w:asciiTheme="minorHAnsi" w:hAnsiTheme="minorHAnsi"/>
                <w:sz w:val="22"/>
                <w:szCs w:val="22"/>
              </w:rPr>
              <w:t>Formannskapet/fylkesutvalget</w:t>
            </w:r>
          </w:p>
          <w:p w:rsidR="00B75173" w:rsidRPr="002D24E2" w:rsidRDefault="00B75173" w:rsidP="00883F75">
            <w:pPr>
              <w:rPr>
                <w:rFonts w:asciiTheme="minorHAnsi" w:hAnsiTheme="minorHAnsi"/>
                <w:sz w:val="22"/>
                <w:szCs w:val="22"/>
              </w:rPr>
            </w:pPr>
            <w:r w:rsidRPr="002D24E2">
              <w:rPr>
                <w:rFonts w:asciiTheme="minorHAnsi" w:hAnsiTheme="minorHAnsi"/>
                <w:sz w:val="22"/>
                <w:szCs w:val="22"/>
              </w:rPr>
              <w:t>Administrasjonssjefen/</w:t>
            </w:r>
          </w:p>
          <w:p w:rsidR="00B75173" w:rsidRPr="002D24E2" w:rsidRDefault="00B75173" w:rsidP="00883F75">
            <w:pPr>
              <w:rPr>
                <w:rFonts w:asciiTheme="minorHAnsi" w:hAnsiTheme="minorHAnsi"/>
                <w:sz w:val="22"/>
                <w:szCs w:val="22"/>
              </w:rPr>
            </w:pPr>
            <w:r w:rsidRPr="002D24E2">
              <w:rPr>
                <w:rFonts w:asciiTheme="minorHAnsi" w:hAnsiTheme="minorHAnsi"/>
                <w:sz w:val="22"/>
                <w:szCs w:val="22"/>
              </w:rPr>
              <w:t>Kommune-/fylkesrådet</w:t>
            </w:r>
          </w:p>
        </w:tc>
      </w:tr>
    </w:tbl>
    <w:p w:rsidR="00B75173" w:rsidRPr="002D24E2" w:rsidRDefault="00B75173" w:rsidP="00B75173">
      <w:pPr>
        <w:rPr>
          <w:rFonts w:asciiTheme="minorHAnsi" w:hAnsiTheme="minorHAnsi"/>
          <w:sz w:val="22"/>
          <w:szCs w:val="22"/>
        </w:rPr>
      </w:pPr>
    </w:p>
    <w:p w:rsidR="00B75173" w:rsidRPr="002D24E2" w:rsidRDefault="00B75173" w:rsidP="00B75173">
      <w:pPr>
        <w:rPr>
          <w:rFonts w:asciiTheme="minorHAnsi" w:hAnsiTheme="minorHAnsi"/>
          <w:b/>
          <w:sz w:val="22"/>
          <w:szCs w:val="22"/>
        </w:rPr>
      </w:pPr>
      <w:r w:rsidRPr="002D24E2">
        <w:rPr>
          <w:rFonts w:asciiTheme="minorHAnsi" w:hAnsiTheme="minorHAnsi"/>
          <w:b/>
          <w:sz w:val="22"/>
          <w:szCs w:val="22"/>
        </w:rPr>
        <w:t>UAVHENGIG REVISORS BERETNING</w:t>
      </w:r>
    </w:p>
    <w:p w:rsidR="00B75173" w:rsidRPr="002D24E2" w:rsidRDefault="00B75173" w:rsidP="00B75173">
      <w:pPr>
        <w:rPr>
          <w:rFonts w:asciiTheme="minorHAnsi" w:hAnsiTheme="minorHAnsi"/>
          <w:sz w:val="22"/>
          <w:szCs w:val="22"/>
        </w:rPr>
      </w:pPr>
    </w:p>
    <w:p w:rsidR="00B75173" w:rsidRPr="002D24E2" w:rsidRDefault="00B75173" w:rsidP="00B75173">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B75173" w:rsidRPr="002D24E2" w:rsidRDefault="00B75173" w:rsidP="00B75173">
      <w:pPr>
        <w:rPr>
          <w:rFonts w:asciiTheme="minorHAnsi" w:hAnsiTheme="minorHAnsi"/>
          <w:b/>
          <w:i/>
          <w:sz w:val="22"/>
          <w:szCs w:val="22"/>
        </w:rPr>
      </w:pPr>
    </w:p>
    <w:p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Konklusjon om at vi ikke kan uttale oss om årsregnskapet</w:t>
      </w:r>
    </w:p>
    <w:p w:rsidR="00B75173" w:rsidRPr="002D24E2" w:rsidRDefault="00B75173" w:rsidP="00B75173">
      <w:pPr>
        <w:pStyle w:val="Ingenmellomrom"/>
        <w:spacing w:after="240"/>
      </w:pPr>
      <w:r w:rsidRPr="002D24E2">
        <w:t xml:space="preserve">Vi er valgt til å revidere ABC kommunes årsregnskap som viser kr xxx til fordeling drift og et regnskapsmessig merforbruk/mindreforbruk på kr xxx. Årsregnskapet består av </w:t>
      </w:r>
      <w:r w:rsidRPr="002D24E2">
        <w:rPr>
          <w:spacing w:val="-1"/>
        </w:rPr>
        <w:t>balanse per 31. desember 20X1, driftsregnskap, investeringsregnskap og økonomiske oversikter for regnskapsåret avsluttet per denne datoen og noter til årsregnskapet</w:t>
      </w:r>
      <w:r w:rsidRPr="002D24E2">
        <w:t>, herunder et sammendrag av viktige regnskapsprinsipper.</w:t>
      </w:r>
      <w:r w:rsidRPr="002D24E2">
        <w:br/>
      </w:r>
      <w:r w:rsidRPr="002D24E2">
        <w:br/>
        <w:t xml:space="preserve">På grunn av betydningen av forholdet som er omtalt under «Grunnlag for konklusjonen om at vi ikke kan uttale oss om årsregnskapet», har vi ikke vært i stand til å innhente tilstrekkelig og hensiktsmessig revisjonsbevis som grunnlag for en konklusjon. Vi kan følgelig ikke uttale oss om årsregnskapet. </w:t>
      </w:r>
    </w:p>
    <w:p w:rsidR="00B75173" w:rsidRPr="002D24E2" w:rsidRDefault="00B75173" w:rsidP="00B75173">
      <w:pPr>
        <w:rPr>
          <w:rFonts w:asciiTheme="minorHAnsi" w:hAnsiTheme="minorHAnsi"/>
          <w:sz w:val="22"/>
          <w:szCs w:val="22"/>
        </w:rPr>
      </w:pPr>
      <w:r w:rsidRPr="002D24E2">
        <w:rPr>
          <w:rFonts w:asciiTheme="minorHAnsi" w:hAnsiTheme="minorHAnsi"/>
          <w:sz w:val="22"/>
          <w:szCs w:val="22"/>
        </w:rPr>
        <w:t>Vi mener at årsregnskapet, slik det foreligger, ikke bør fastsettes som selskapets årsregnskap for 20X1.</w:t>
      </w:r>
      <w:r w:rsidRPr="002D24E2">
        <w:rPr>
          <w:rFonts w:asciiTheme="minorHAnsi" w:hAnsiTheme="minorHAnsi"/>
          <w:sz w:val="22"/>
          <w:szCs w:val="22"/>
          <w:vertAlign w:val="superscript"/>
        </w:rPr>
        <w:footnoteReference w:id="5"/>
      </w:r>
    </w:p>
    <w:p w:rsidR="00B75173" w:rsidRPr="002D24E2" w:rsidRDefault="00B75173" w:rsidP="00B75173">
      <w:pPr>
        <w:rPr>
          <w:rFonts w:asciiTheme="minorHAnsi" w:hAnsiTheme="minorHAnsi"/>
          <w:sz w:val="22"/>
          <w:szCs w:val="22"/>
        </w:rPr>
      </w:pPr>
    </w:p>
    <w:p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Grunnlag for konklusjonen om at vi ikke kan uttale oss om årsregnskapet</w:t>
      </w:r>
    </w:p>
    <w:p w:rsidR="00B75173" w:rsidRPr="002D24E2" w:rsidRDefault="00B75173" w:rsidP="00B75173">
      <w:pPr>
        <w:pStyle w:val="level2"/>
        <w:widowControl w:val="0"/>
        <w:spacing w:before="120" w:after="0" w:line="280" w:lineRule="exact"/>
        <w:ind w:left="0" w:firstLine="0"/>
        <w:rPr>
          <w:rFonts w:asciiTheme="minorHAnsi" w:eastAsiaTheme="minorHAnsi" w:hAnsiTheme="minorHAnsi" w:cstheme="minorBidi"/>
          <w:kern w:val="0"/>
          <w:sz w:val="22"/>
          <w:szCs w:val="22"/>
          <w:lang w:val="nb-NO" w:bidi="ar-SA"/>
        </w:rPr>
      </w:pPr>
      <w:r w:rsidRPr="002D24E2">
        <w:rPr>
          <w:rFonts w:asciiTheme="minorHAnsi" w:eastAsiaTheme="minorHAnsi" w:hAnsiTheme="minorHAnsi" w:cstheme="minorBidi"/>
          <w:kern w:val="0"/>
          <w:sz w:val="22"/>
          <w:szCs w:val="22"/>
          <w:lang w:val="nb-NO" w:bidi="ar-SA"/>
        </w:rPr>
        <w:t>Kommunens interne kontroll har gjennom året vært mangelfull på en rekke områder når det gjelder budsjett. Verken opprinnelig budsjett vedtatt av kommunestyret eller budsjettreguleringer foretatt politisk eller administrativt, er lagt inn i kommunens regnskapssystem. Vi har følgelig ikke kunnet gjennomføre de revisjonshandlinger som vi anser nødvendige for å bekrefte at årsregnskapet ikke inneholder vesentlige feil eller mangler.</w:t>
      </w:r>
    </w:p>
    <w:p w:rsidR="00B75173" w:rsidRPr="002D24E2" w:rsidRDefault="00B75173" w:rsidP="00B75173">
      <w:pPr>
        <w:rPr>
          <w:rFonts w:asciiTheme="minorHAnsi" w:hAnsiTheme="minorHAnsi"/>
          <w:sz w:val="22"/>
          <w:szCs w:val="22"/>
        </w:rPr>
      </w:pPr>
    </w:p>
    <w:p w:rsidR="00B75173" w:rsidRPr="002D24E2" w:rsidRDefault="00B75173" w:rsidP="00B75173">
      <w:pPr>
        <w:rPr>
          <w:rFonts w:asciiTheme="minorHAnsi" w:hAnsiTheme="minorHAnsi"/>
          <w:b/>
          <w:snapToGrid w:val="0"/>
          <w:sz w:val="22"/>
          <w:szCs w:val="22"/>
        </w:rPr>
      </w:pPr>
    </w:p>
    <w:p w:rsidR="00B75173" w:rsidRPr="002D24E2" w:rsidRDefault="00B75173" w:rsidP="00B75173">
      <w:pPr>
        <w:rPr>
          <w:rFonts w:asciiTheme="minorHAnsi" w:hAnsiTheme="minorHAnsi"/>
          <w:b/>
          <w:i/>
          <w:sz w:val="22"/>
          <w:szCs w:val="22"/>
        </w:rPr>
      </w:pPr>
      <w:r w:rsidRPr="002D24E2">
        <w:rPr>
          <w:rFonts w:asciiTheme="minorHAnsi" w:hAnsiTheme="minorHAnsi"/>
          <w:i/>
          <w:sz w:val="22"/>
          <w:szCs w:val="22"/>
        </w:rPr>
        <w:t>Administrasjonssjefens ansvar for årsregnskapet</w:t>
      </w:r>
    </w:p>
    <w:p w:rsidR="00B75173" w:rsidRPr="002D24E2" w:rsidRDefault="00B75173" w:rsidP="00B75173">
      <w:pPr>
        <w:rPr>
          <w:rFonts w:asciiTheme="minorHAnsi" w:hAnsiTheme="minorHAnsi"/>
          <w:b/>
          <w:sz w:val="22"/>
          <w:szCs w:val="22"/>
        </w:rPr>
      </w:pPr>
      <w:r w:rsidRPr="002D24E2">
        <w:rPr>
          <w:rFonts w:asciiTheme="minorHAnsi" w:hAnsiTheme="minorHAnsi"/>
          <w:snapToGrid w:val="0"/>
          <w:sz w:val="22"/>
          <w:szCs w:val="22"/>
        </w:rPr>
        <w:lastRenderedPageBreak/>
        <w:t>Administrasjonssjefen er ansvarlig for å utarbeide årsregnskapet i samsvar med lov og forskrifter, herunder for at det gir en dekkende fremstilling</w:t>
      </w:r>
      <w:r w:rsidRPr="002D24E2" w:rsidDel="00AA3D21">
        <w:rPr>
          <w:rFonts w:asciiTheme="minorHAnsi" w:hAnsiTheme="minorHAnsi"/>
          <w:snapToGrid w:val="0"/>
          <w:sz w:val="22"/>
          <w:szCs w:val="22"/>
        </w:rPr>
        <w:t xml:space="preserve"> </w:t>
      </w:r>
      <w:r w:rsidRPr="002D24E2">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B75173" w:rsidRPr="002D24E2" w:rsidRDefault="00B75173" w:rsidP="00B75173">
      <w:pPr>
        <w:rPr>
          <w:rFonts w:asciiTheme="minorHAnsi" w:hAnsiTheme="minorHAnsi"/>
          <w:b/>
          <w:snapToGrid w:val="0"/>
          <w:sz w:val="22"/>
          <w:szCs w:val="22"/>
        </w:rPr>
      </w:pPr>
    </w:p>
    <w:p w:rsidR="00B75173" w:rsidRPr="002D24E2" w:rsidRDefault="00B75173" w:rsidP="00B75173">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rsidR="000C2160"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Vår oppgave er å utføre en revisjon av selskapets regnskap i samsvar med internasjonale revisjonsstandarder (ISA-ene) og å avgi en revisjonsberetning. På grunn av forholdene som er omtalt i avsnittet «Grunnlag for konklusjonen om at revisor ikke kan uttale seg om årsregnskapet» i vår beretning, har vi imidlertid ikke vært i stand til å innhente tilstrekkelig og hensiktsmessig revisjonsbevis som grunnlag for en konklusjon om dette årsregnskapet. </w:t>
      </w:r>
    </w:p>
    <w:p w:rsidR="000C2160"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p>
    <w:p w:rsidR="00D1600D"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Vi er uavhengige av kommunen slik det kreves i lov og forskrift, og har overholdt våre øvrige etiske forpliktelser i samsvar med disse kravene.</w:t>
      </w:r>
      <w:r w:rsidR="00D1600D" w:rsidRPr="002D24E2">
        <w:rPr>
          <w:rFonts w:asciiTheme="minorHAnsi" w:hAnsiTheme="minorHAnsi"/>
          <w:kern w:val="0"/>
          <w:sz w:val="22"/>
          <w:szCs w:val="22"/>
          <w:lang w:val="nb-NO" w:eastAsia="nb-NO" w:bidi="ar-SA"/>
        </w:rPr>
        <w:t xml:space="preserve"> </w:t>
      </w:r>
    </w:p>
    <w:p w:rsidR="00B75173" w:rsidRPr="002D24E2" w:rsidRDefault="00B75173" w:rsidP="000C2160">
      <w:pPr>
        <w:rPr>
          <w:rFonts w:asciiTheme="minorHAnsi" w:hAnsiTheme="minorHAnsi"/>
          <w:sz w:val="22"/>
          <w:szCs w:val="22"/>
        </w:rPr>
      </w:pPr>
    </w:p>
    <w:p w:rsidR="00B75173" w:rsidRPr="002D24E2" w:rsidRDefault="00B75173" w:rsidP="00B75173">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B75173" w:rsidRPr="002D24E2" w:rsidRDefault="00B75173" w:rsidP="00B75173">
      <w:pPr>
        <w:rPr>
          <w:rFonts w:asciiTheme="minorHAnsi" w:hAnsiTheme="minorHAnsi"/>
          <w:b/>
          <w:i/>
          <w:sz w:val="22"/>
          <w:szCs w:val="22"/>
        </w:rPr>
      </w:pPr>
      <w:r w:rsidRPr="002D24E2">
        <w:rPr>
          <w:rFonts w:asciiTheme="minorHAnsi" w:hAnsiTheme="minorHAnsi"/>
          <w:i/>
          <w:sz w:val="22"/>
          <w:szCs w:val="22"/>
        </w:rPr>
        <w:t>Konklusjon om at vi ikke kan uttale oss om budsjett</w:t>
      </w:r>
    </w:p>
    <w:p w:rsidR="00B75173" w:rsidRPr="002D24E2" w:rsidRDefault="00B75173" w:rsidP="00B75173">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På grunn av betydningen av forholdet som er omtalt i avsnittet «Grunnlag for konklusjonen om at vi ikke kan uttale oss om årsregnskapet», kan vi heller ikke uttale oss om de disposisjoner som ligger til grunn for regnskapet i det alt vesentlige er i samsvar med budsjettvedtak, eller om budsjettbeløpene i årsregnskapet stemmer med regulert budsjett.</w:t>
      </w:r>
    </w:p>
    <w:p w:rsidR="00B75173" w:rsidRPr="002D24E2" w:rsidRDefault="00B75173" w:rsidP="00B75173">
      <w:pPr>
        <w:rPr>
          <w:rFonts w:asciiTheme="minorHAnsi" w:hAnsiTheme="minorHAnsi"/>
          <w:sz w:val="22"/>
          <w:szCs w:val="22"/>
        </w:rPr>
      </w:pPr>
    </w:p>
    <w:p w:rsidR="00B75173" w:rsidRPr="002D24E2" w:rsidRDefault="00B75173" w:rsidP="00B75173">
      <w:pPr>
        <w:rPr>
          <w:rFonts w:asciiTheme="minorHAnsi" w:hAnsiTheme="minorHAnsi"/>
          <w:b/>
          <w:i/>
          <w:sz w:val="22"/>
          <w:szCs w:val="22"/>
        </w:rPr>
      </w:pPr>
      <w:r w:rsidRPr="002D24E2">
        <w:rPr>
          <w:rFonts w:asciiTheme="minorHAnsi" w:hAnsiTheme="minorHAnsi"/>
          <w:i/>
          <w:sz w:val="22"/>
          <w:szCs w:val="22"/>
        </w:rPr>
        <w:t>Konklusjon om at vi ikke kan uttale oss om årsberetningen</w:t>
      </w:r>
    </w:p>
    <w:p w:rsidR="00B75173" w:rsidRPr="002D24E2" w:rsidRDefault="00B75173" w:rsidP="00B75173">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På grunn av betydningen av forholdet som er omtalt i avsnittet «Grunnlag for konklusjonen om at vi ikke kan uttale oss om årsregnskapet», kan vi heller ikke uttale oss om opplysningene i årsberetningen.</w:t>
      </w:r>
    </w:p>
    <w:p w:rsidR="00B75173" w:rsidRPr="002D24E2" w:rsidRDefault="00B75173" w:rsidP="00B75173">
      <w:pPr>
        <w:rPr>
          <w:rFonts w:asciiTheme="minorHAnsi" w:hAnsiTheme="minorHAnsi"/>
          <w:sz w:val="22"/>
          <w:szCs w:val="22"/>
        </w:rPr>
      </w:pPr>
    </w:p>
    <w:p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 xml:space="preserve">Konklusjon </w:t>
      </w:r>
      <w:r w:rsidR="00B37357" w:rsidRPr="002D24E2">
        <w:rPr>
          <w:rFonts w:asciiTheme="minorHAnsi" w:hAnsiTheme="minorHAnsi"/>
          <w:i/>
          <w:sz w:val="22"/>
          <w:szCs w:val="22"/>
        </w:rPr>
        <w:t xml:space="preserve">med forbehold </w:t>
      </w:r>
      <w:r w:rsidRPr="002D24E2">
        <w:rPr>
          <w:rFonts w:asciiTheme="minorHAnsi" w:hAnsiTheme="minorHAnsi"/>
          <w:i/>
          <w:sz w:val="22"/>
          <w:szCs w:val="22"/>
        </w:rPr>
        <w:t>om registrering og dokumentasjon</w:t>
      </w:r>
    </w:p>
    <w:p w:rsidR="00B75173" w:rsidRPr="002D24E2" w:rsidRDefault="00B75173" w:rsidP="00B75173">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w:t>
      </w:r>
      <w:r w:rsidR="00B37357" w:rsidRPr="002D24E2">
        <w:rPr>
          <w:rFonts w:asciiTheme="minorHAnsi" w:hAnsiTheme="minorHAnsi"/>
          <w:sz w:val="22"/>
          <w:szCs w:val="22"/>
        </w:rPr>
        <w:t>, med unntak av forholdet omtalt i avsnittet ”Grunnlag for konklusjon om at vi ikke kan uttale oss om årsregnskapet” ovenfor,</w:t>
      </w:r>
      <w:r w:rsidRPr="002D24E2">
        <w:rPr>
          <w:rFonts w:asciiTheme="minorHAnsi" w:hAnsiTheme="minorHAnsi"/>
          <w:sz w:val="22"/>
          <w:szCs w:val="22"/>
        </w:rPr>
        <w:t xml:space="preserve"> vi at ledelsen har oppfylt sin plikt til å sørge for ordentlig og oversiktlig registrering og dokumentasjon av kommunens regnskapsopplysninger i samsvar med lov og god bokføringsskikk i Norge.</w:t>
      </w:r>
    </w:p>
    <w:p w:rsidR="00B75173" w:rsidRPr="002D24E2" w:rsidRDefault="00B75173" w:rsidP="00B75173">
      <w:pPr>
        <w:rPr>
          <w:rFonts w:asciiTheme="minorHAnsi" w:hAnsiTheme="minorHAnsi"/>
          <w:sz w:val="22"/>
          <w:szCs w:val="22"/>
        </w:rPr>
      </w:pPr>
    </w:p>
    <w:p w:rsidR="00B75173" w:rsidRPr="002D24E2" w:rsidRDefault="00B75173" w:rsidP="00B75173">
      <w:pPr>
        <w:rPr>
          <w:rFonts w:asciiTheme="minorHAnsi" w:hAnsiTheme="minorHAnsi"/>
          <w:sz w:val="22"/>
          <w:szCs w:val="22"/>
        </w:rPr>
      </w:pPr>
      <w:r w:rsidRPr="002D24E2">
        <w:rPr>
          <w:rFonts w:asciiTheme="minorHAnsi" w:hAnsiTheme="minorHAnsi"/>
          <w:sz w:val="22"/>
          <w:szCs w:val="22"/>
        </w:rPr>
        <w:t>(Sted og dato)</w:t>
      </w:r>
    </w:p>
    <w:p w:rsidR="00B75173" w:rsidRPr="002D24E2" w:rsidRDefault="00B75173" w:rsidP="00B75173">
      <w:pPr>
        <w:rPr>
          <w:rFonts w:asciiTheme="minorHAnsi" w:hAnsiTheme="minorHAnsi"/>
          <w:sz w:val="22"/>
          <w:szCs w:val="22"/>
        </w:rPr>
      </w:pPr>
      <w:r w:rsidRPr="002D24E2">
        <w:rPr>
          <w:rFonts w:asciiTheme="minorHAnsi" w:hAnsiTheme="minorHAnsi"/>
          <w:sz w:val="22"/>
          <w:szCs w:val="22"/>
        </w:rPr>
        <w:t>(Revisors underskrift og tittel)</w:t>
      </w:r>
    </w:p>
    <w:p w:rsidR="001149C9" w:rsidRPr="00450D82" w:rsidRDefault="001149C9" w:rsidP="001149C9">
      <w:pPr>
        <w:pStyle w:val="Overskrift2"/>
        <w:ind w:left="709" w:hanging="709"/>
        <w:jc w:val="left"/>
        <w:rPr>
          <w:rFonts w:asciiTheme="minorHAnsi" w:hAnsiTheme="minorHAnsi"/>
          <w:sz w:val="24"/>
          <w:szCs w:val="24"/>
        </w:rPr>
      </w:pPr>
      <w:r w:rsidRPr="00555278">
        <w:rPr>
          <w:sz w:val="24"/>
          <w:szCs w:val="24"/>
        </w:rPr>
        <w:br w:type="page"/>
      </w:r>
      <w:bookmarkStart w:id="50" w:name="_Toc474312363"/>
      <w:r>
        <w:rPr>
          <w:rFonts w:asciiTheme="minorHAnsi" w:hAnsiTheme="minorHAnsi"/>
          <w:sz w:val="24"/>
          <w:szCs w:val="24"/>
        </w:rPr>
        <w:lastRenderedPageBreak/>
        <w:t>23</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Ikke avgitt fullstendig årsregnskap per 15.04. – regnskapet avgitt uten investeringsregnskap</w:t>
      </w:r>
      <w:bookmarkEnd w:id="50"/>
    </w:p>
    <w:p w:rsidR="001149C9" w:rsidRPr="00450D82" w:rsidRDefault="001149C9" w:rsidP="001149C9">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49C9" w:rsidRPr="002D24E2" w:rsidTr="001149C9">
        <w:tc>
          <w:tcPr>
            <w:tcW w:w="9212" w:type="dxa"/>
            <w:shd w:val="clear" w:color="auto" w:fill="auto"/>
          </w:tcPr>
          <w:p w:rsidR="001149C9" w:rsidRPr="002D24E2" w:rsidRDefault="001149C9" w:rsidP="001149C9">
            <w:pPr>
              <w:rPr>
                <w:rFonts w:asciiTheme="minorHAnsi" w:hAnsiTheme="minorHAnsi"/>
                <w:b/>
                <w:bCs/>
                <w:sz w:val="22"/>
                <w:szCs w:val="22"/>
              </w:rPr>
            </w:pPr>
            <w:r w:rsidRPr="002D24E2">
              <w:rPr>
                <w:rFonts w:asciiTheme="minorHAnsi" w:hAnsiTheme="minorHAnsi"/>
                <w:b/>
                <w:sz w:val="22"/>
                <w:szCs w:val="22"/>
              </w:rPr>
              <w:t>Forutsetninger:</w:t>
            </w:r>
          </w:p>
          <w:p w:rsidR="001149C9" w:rsidRPr="002D24E2" w:rsidRDefault="001149C9" w:rsidP="001149C9">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rsidR="001149C9" w:rsidRPr="002D24E2" w:rsidRDefault="001149C9" w:rsidP="001149C9">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På grunn av problemer i forbindelse med implementeringen av kommunens nye økonomisystem har kommunen ikke vært i stand til å fremlegge investeringsregnskap.</w:t>
            </w:r>
          </w:p>
          <w:p w:rsidR="001149C9" w:rsidRPr="002D24E2" w:rsidRDefault="001149C9" w:rsidP="001149C9">
            <w:pPr>
              <w:pStyle w:val="Listeavsnitt"/>
              <w:numPr>
                <w:ilvl w:val="0"/>
                <w:numId w:val="28"/>
              </w:numPr>
              <w:jc w:val="left"/>
              <w:rPr>
                <w:rFonts w:asciiTheme="minorHAnsi" w:hAnsiTheme="minorHAnsi"/>
                <w:szCs w:val="22"/>
              </w:rPr>
            </w:pPr>
            <w:r w:rsidRPr="002D24E2">
              <w:rPr>
                <w:rFonts w:asciiTheme="minorHAnsi" w:hAnsiTheme="minorHAnsi"/>
                <w:szCs w:val="22"/>
              </w:rPr>
              <w:t>De mulige konsekvensene vurderes som vesentlige og gjennomgripende for regnskapet.</w:t>
            </w:r>
          </w:p>
        </w:tc>
      </w:tr>
    </w:tbl>
    <w:p w:rsidR="001149C9" w:rsidRPr="002D24E2" w:rsidRDefault="001149C9" w:rsidP="001149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149C9" w:rsidRPr="002D24E2" w:rsidTr="00F316E7">
        <w:trPr>
          <w:cantSplit/>
          <w:trHeight w:hRule="exact" w:val="1453"/>
        </w:trPr>
        <w:tc>
          <w:tcPr>
            <w:tcW w:w="6167" w:type="dxa"/>
          </w:tcPr>
          <w:p w:rsidR="001149C9" w:rsidRPr="002D24E2" w:rsidRDefault="001149C9" w:rsidP="001149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1149C9" w:rsidRPr="002D24E2" w:rsidRDefault="001149C9" w:rsidP="001149C9">
            <w:pPr>
              <w:rPr>
                <w:rFonts w:asciiTheme="minorHAnsi" w:hAnsiTheme="minorHAnsi"/>
                <w:sz w:val="22"/>
                <w:szCs w:val="22"/>
              </w:rPr>
            </w:pPr>
          </w:p>
        </w:tc>
        <w:tc>
          <w:tcPr>
            <w:tcW w:w="3685" w:type="dxa"/>
          </w:tcPr>
          <w:p w:rsidR="001149C9" w:rsidRPr="002D24E2" w:rsidRDefault="001149C9" w:rsidP="001149C9">
            <w:pPr>
              <w:rPr>
                <w:rFonts w:asciiTheme="minorHAnsi" w:hAnsiTheme="minorHAnsi"/>
                <w:sz w:val="22"/>
                <w:szCs w:val="22"/>
              </w:rPr>
            </w:pPr>
            <w:r w:rsidRPr="002D24E2">
              <w:rPr>
                <w:rFonts w:asciiTheme="minorHAnsi" w:hAnsiTheme="minorHAnsi"/>
                <w:sz w:val="22"/>
                <w:szCs w:val="22"/>
              </w:rPr>
              <w:t xml:space="preserve">Kopi: </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Kontrollutvalget</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Formannskapet/fylkesutvalget</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Administrasjonssjefen/</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Kommune-/fylkesrådet</w:t>
            </w:r>
          </w:p>
        </w:tc>
      </w:tr>
    </w:tbl>
    <w:p w:rsidR="001149C9" w:rsidRPr="002D24E2" w:rsidRDefault="001149C9" w:rsidP="001149C9">
      <w:pPr>
        <w:rPr>
          <w:rFonts w:asciiTheme="minorHAnsi" w:hAnsiTheme="minorHAnsi"/>
          <w:sz w:val="22"/>
          <w:szCs w:val="22"/>
        </w:rPr>
      </w:pPr>
    </w:p>
    <w:p w:rsidR="001149C9" w:rsidRPr="002D24E2" w:rsidRDefault="001149C9" w:rsidP="001149C9">
      <w:pPr>
        <w:rPr>
          <w:rFonts w:asciiTheme="minorHAnsi" w:hAnsiTheme="minorHAnsi"/>
          <w:b/>
          <w:sz w:val="22"/>
          <w:szCs w:val="22"/>
        </w:rPr>
      </w:pPr>
      <w:r w:rsidRPr="002D24E2">
        <w:rPr>
          <w:rFonts w:asciiTheme="minorHAnsi" w:hAnsiTheme="minorHAnsi"/>
          <w:b/>
          <w:sz w:val="22"/>
          <w:szCs w:val="22"/>
        </w:rPr>
        <w:t>UAVHENGIG REVISORS BERETNING</w:t>
      </w:r>
    </w:p>
    <w:p w:rsidR="001149C9" w:rsidRPr="002D24E2" w:rsidRDefault="001149C9" w:rsidP="001149C9">
      <w:pPr>
        <w:rPr>
          <w:rFonts w:asciiTheme="minorHAnsi" w:hAnsiTheme="minorHAnsi"/>
          <w:sz w:val="22"/>
          <w:szCs w:val="22"/>
        </w:rPr>
      </w:pPr>
    </w:p>
    <w:p w:rsidR="001149C9" w:rsidRPr="002D24E2" w:rsidRDefault="001149C9" w:rsidP="001149C9">
      <w:pPr>
        <w:rPr>
          <w:rFonts w:asciiTheme="minorHAnsi" w:hAnsiTheme="minorHAnsi"/>
          <w:b/>
          <w:sz w:val="22"/>
          <w:szCs w:val="22"/>
        </w:rPr>
      </w:pPr>
      <w:r w:rsidRPr="002D24E2">
        <w:rPr>
          <w:rFonts w:asciiTheme="minorHAnsi" w:eastAsiaTheme="majorEastAsia" w:hAnsiTheme="minorHAnsi"/>
          <w:b/>
          <w:sz w:val="22"/>
          <w:szCs w:val="22"/>
        </w:rPr>
        <w:t>Uttalelse om revisjonen av årsregnskapet</w:t>
      </w:r>
    </w:p>
    <w:p w:rsidR="001149C9" w:rsidRPr="002D24E2" w:rsidRDefault="001149C9" w:rsidP="001149C9">
      <w:pPr>
        <w:rPr>
          <w:rFonts w:asciiTheme="minorHAnsi" w:hAnsiTheme="minorHAnsi"/>
          <w:b/>
          <w:i/>
          <w:sz w:val="22"/>
          <w:szCs w:val="22"/>
        </w:rPr>
      </w:pPr>
    </w:p>
    <w:p w:rsidR="001149C9" w:rsidRPr="002D24E2" w:rsidRDefault="001149C9" w:rsidP="001149C9">
      <w:pPr>
        <w:rPr>
          <w:rFonts w:asciiTheme="minorHAnsi" w:hAnsiTheme="minorHAnsi"/>
          <w:i/>
          <w:sz w:val="22"/>
          <w:szCs w:val="22"/>
        </w:rPr>
      </w:pPr>
      <w:r w:rsidRPr="002D24E2">
        <w:rPr>
          <w:rFonts w:asciiTheme="minorHAnsi" w:hAnsiTheme="minorHAnsi"/>
          <w:i/>
          <w:sz w:val="22"/>
          <w:szCs w:val="22"/>
        </w:rPr>
        <w:t>Konklusjon om at vi ikke kan uttale oss om årsregnskapet</w:t>
      </w:r>
    </w:p>
    <w:p w:rsidR="001149C9" w:rsidRPr="002D24E2" w:rsidRDefault="001149C9" w:rsidP="001149C9">
      <w:pPr>
        <w:pStyle w:val="Ingenmellomrom"/>
        <w:spacing w:after="240"/>
      </w:pPr>
      <w:r w:rsidRPr="002D24E2">
        <w:t xml:space="preserve">Vi er valgt til å revidere ABC kommunes årsregnskap som viser kr xxx til fordeling drift og et regnskapsmessig merforbruk/mindreforbruk på kr xxx. Årsregnskapet består av </w:t>
      </w:r>
      <w:r w:rsidRPr="002D24E2">
        <w:rPr>
          <w:spacing w:val="-1"/>
        </w:rPr>
        <w:t>balanse per 31. desember 20X1, driftsregnskap, investeringsregnskap og økonomiske oversikter for regnskapsåret avsluttet per denne datoen og noter til årsregnskapet</w:t>
      </w:r>
      <w:r w:rsidRPr="002D24E2">
        <w:t>, herunder et sammendrag av viktige regnskapsprinsipper.</w:t>
      </w:r>
      <w:r w:rsidRPr="002D24E2">
        <w:br/>
      </w:r>
      <w:r w:rsidRPr="002D24E2">
        <w:br/>
        <w:t xml:space="preserve">På grunn av betydningen av forholdet som er omtalt under «Grunnlag for konklusjonen om at vi ikke kan uttale oss om årsregnskapet», har vi ikke vært i stand til å innhente tilstrekkelig og hensiktsmessig revisjonsbevis som grunnlag for en konklusjon. Vi kan følgelig ikke uttale oss om årsregnskapet. </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Vi mener at årsregnskapet, slik det foreligger, ikke bør fastsettes som selskapets årsregnskap for 20X1.</w:t>
      </w:r>
      <w:r w:rsidRPr="002D24E2">
        <w:rPr>
          <w:rFonts w:asciiTheme="minorHAnsi" w:hAnsiTheme="minorHAnsi"/>
          <w:sz w:val="22"/>
          <w:szCs w:val="22"/>
          <w:vertAlign w:val="superscript"/>
        </w:rPr>
        <w:footnoteReference w:id="6"/>
      </w:r>
    </w:p>
    <w:p w:rsidR="001149C9" w:rsidRPr="002D24E2" w:rsidRDefault="001149C9" w:rsidP="001149C9">
      <w:pPr>
        <w:rPr>
          <w:rFonts w:asciiTheme="minorHAnsi" w:hAnsiTheme="minorHAnsi"/>
          <w:sz w:val="22"/>
          <w:szCs w:val="22"/>
        </w:rPr>
      </w:pPr>
    </w:p>
    <w:p w:rsidR="001149C9" w:rsidRPr="002D24E2" w:rsidRDefault="001149C9" w:rsidP="001149C9">
      <w:pPr>
        <w:rPr>
          <w:rFonts w:asciiTheme="minorHAnsi" w:hAnsiTheme="minorHAnsi"/>
          <w:i/>
          <w:sz w:val="22"/>
          <w:szCs w:val="22"/>
        </w:rPr>
      </w:pPr>
      <w:r w:rsidRPr="002D24E2">
        <w:rPr>
          <w:rFonts w:asciiTheme="minorHAnsi" w:hAnsiTheme="minorHAnsi"/>
          <w:i/>
          <w:sz w:val="22"/>
          <w:szCs w:val="22"/>
        </w:rPr>
        <w:t>Grunnlag for konklusjonen om at vi ikke kan uttale oss om årsregnskapet</w:t>
      </w:r>
    </w:p>
    <w:p w:rsidR="001149C9" w:rsidRPr="002D24E2" w:rsidRDefault="001149C9" w:rsidP="001149C9">
      <w:pPr>
        <w:pStyle w:val="level2"/>
        <w:widowControl w:val="0"/>
        <w:spacing w:after="0" w:line="280" w:lineRule="exact"/>
        <w:ind w:left="0" w:firstLine="0"/>
        <w:rPr>
          <w:rFonts w:asciiTheme="minorHAnsi" w:eastAsiaTheme="minorHAnsi" w:hAnsiTheme="minorHAnsi" w:cstheme="minorBidi"/>
          <w:kern w:val="0"/>
          <w:sz w:val="22"/>
          <w:szCs w:val="22"/>
          <w:lang w:val="nb-NO" w:bidi="ar-SA"/>
        </w:rPr>
      </w:pPr>
      <w:r w:rsidRPr="002D24E2">
        <w:rPr>
          <w:rFonts w:asciiTheme="minorHAnsi" w:eastAsiaTheme="minorHAnsi" w:hAnsiTheme="minorHAnsi" w:cstheme="minorBidi"/>
          <w:kern w:val="0"/>
          <w:sz w:val="22"/>
          <w:szCs w:val="22"/>
          <w:lang w:val="nb-NO" w:bidi="ar-SA"/>
        </w:rPr>
        <w:t>Administrasjonssjefen har ikke avgitt et fullstendig årsregnskap for ABC kommune for regnskapsåret 20X1, da det ikke er fremlagt investeringsregnskap. Dette skyldes problemer med implementeringen av kommunens nye økonomisystem. Etter vår mening har derfor kommunen ikke et regnskapssystem som muliggjør produksjon av pliktig regnskapsrapportering, slik forskrift om årsregnskap og årsberetning krever. Vi har følgelig ikke vært i stand til å fullføre revisjonen i samsvar med lov, forskrift og god kommunal revisjonsskikk.</w:t>
      </w:r>
    </w:p>
    <w:p w:rsidR="001149C9" w:rsidRPr="002D24E2" w:rsidRDefault="001149C9" w:rsidP="001149C9">
      <w:pPr>
        <w:rPr>
          <w:rFonts w:asciiTheme="minorHAnsi" w:eastAsiaTheme="minorHAnsi" w:hAnsiTheme="minorHAnsi" w:cstheme="minorBidi"/>
          <w:sz w:val="22"/>
          <w:szCs w:val="22"/>
          <w:lang w:eastAsia="en-US"/>
        </w:rPr>
      </w:pPr>
    </w:p>
    <w:p w:rsidR="001149C9" w:rsidRPr="002D24E2" w:rsidRDefault="001149C9" w:rsidP="001149C9">
      <w:pPr>
        <w:rPr>
          <w:rFonts w:asciiTheme="minorHAnsi" w:hAnsiTheme="minorHAnsi"/>
          <w:b/>
          <w:snapToGrid w:val="0"/>
          <w:sz w:val="22"/>
          <w:szCs w:val="22"/>
        </w:rPr>
      </w:pPr>
    </w:p>
    <w:p w:rsidR="001149C9" w:rsidRPr="002D24E2" w:rsidRDefault="001149C9" w:rsidP="001149C9">
      <w:pPr>
        <w:rPr>
          <w:rFonts w:asciiTheme="minorHAnsi" w:hAnsiTheme="minorHAnsi"/>
          <w:b/>
          <w:i/>
          <w:sz w:val="22"/>
          <w:szCs w:val="22"/>
        </w:rPr>
      </w:pPr>
      <w:r w:rsidRPr="002D24E2">
        <w:rPr>
          <w:rFonts w:asciiTheme="minorHAnsi" w:hAnsiTheme="minorHAnsi"/>
          <w:i/>
          <w:sz w:val="22"/>
          <w:szCs w:val="22"/>
        </w:rPr>
        <w:t>Administrasjonssjefens ansvar for årsregnskapet</w:t>
      </w:r>
    </w:p>
    <w:p w:rsidR="001149C9" w:rsidRPr="002D24E2" w:rsidRDefault="001149C9" w:rsidP="001149C9">
      <w:pPr>
        <w:rPr>
          <w:rFonts w:asciiTheme="minorHAnsi" w:hAnsiTheme="minorHAnsi"/>
          <w:b/>
          <w:sz w:val="22"/>
          <w:szCs w:val="22"/>
        </w:rPr>
      </w:pPr>
      <w:r w:rsidRPr="002D24E2">
        <w:rPr>
          <w:rFonts w:asciiTheme="minorHAnsi" w:hAnsiTheme="minorHAnsi"/>
          <w:snapToGrid w:val="0"/>
          <w:sz w:val="22"/>
          <w:szCs w:val="22"/>
        </w:rPr>
        <w:lastRenderedPageBreak/>
        <w:t>Administrasjonssjefen er ansvarlig for å utarbeide årsregnskapet i samsvar med lov og forskrifter, herunder for at det gir en dekkende fremstilling</w:t>
      </w:r>
      <w:r w:rsidRPr="002D24E2" w:rsidDel="00AA3D21">
        <w:rPr>
          <w:rFonts w:asciiTheme="minorHAnsi" w:hAnsiTheme="minorHAnsi"/>
          <w:snapToGrid w:val="0"/>
          <w:sz w:val="22"/>
          <w:szCs w:val="22"/>
        </w:rPr>
        <w:t xml:space="preserve"> </w:t>
      </w:r>
      <w:r w:rsidRPr="002D24E2">
        <w:rPr>
          <w:rFonts w:asciiTheme="minorHAnsi" w:hAnsiTheme="minorHAnsi"/>
          <w:snapToGrid w:val="0"/>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1149C9" w:rsidRPr="002D24E2" w:rsidRDefault="001149C9" w:rsidP="001149C9">
      <w:pPr>
        <w:rPr>
          <w:rFonts w:asciiTheme="minorHAnsi" w:hAnsiTheme="minorHAnsi"/>
          <w:b/>
          <w:snapToGrid w:val="0"/>
          <w:sz w:val="22"/>
          <w:szCs w:val="22"/>
        </w:rPr>
      </w:pPr>
    </w:p>
    <w:p w:rsidR="001149C9" w:rsidRPr="002D24E2" w:rsidRDefault="001149C9" w:rsidP="001149C9">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rsidR="001149C9" w:rsidRPr="002D24E2" w:rsidRDefault="001149C9" w:rsidP="001149C9">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Vår oppgave er å utføre en revisjon av selskapets regnskap i samsvar med internasjonale revisjonsstandarder (ISA-ene) og å avgi en revisjonsberetning. På grunn av forholdene som er omtalt i avsnittet «Grunnlag for konklusjonen om at revisor ikke kan uttale seg om årsregnskapet» i vår beretning, har vi imidlertid ikke vært i stand til å innhente tilstrekkelig og hensiktsmessig revisjonsbevis som grunnlag for en konklusjon om dette årsregnskapet. </w:t>
      </w:r>
    </w:p>
    <w:p w:rsidR="001149C9" w:rsidRPr="002D24E2" w:rsidRDefault="001149C9" w:rsidP="001149C9">
      <w:pPr>
        <w:pStyle w:val="level2"/>
        <w:widowControl w:val="0"/>
        <w:spacing w:after="0" w:line="280" w:lineRule="exact"/>
        <w:ind w:left="0" w:firstLine="0"/>
        <w:rPr>
          <w:rFonts w:asciiTheme="minorHAnsi" w:hAnsiTheme="minorHAnsi"/>
          <w:kern w:val="0"/>
          <w:sz w:val="22"/>
          <w:szCs w:val="22"/>
          <w:lang w:val="nb-NO" w:eastAsia="nb-NO" w:bidi="ar-SA"/>
        </w:rPr>
      </w:pPr>
    </w:p>
    <w:p w:rsidR="001149C9" w:rsidRPr="002D24E2" w:rsidRDefault="001149C9" w:rsidP="001149C9">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 er uavhengige av kommunen slik det kreves i lov og forskrift, og har overholdt våre øvrige etiske forpliktelser i samsvar med disse kravene. </w:t>
      </w:r>
    </w:p>
    <w:p w:rsidR="001149C9" w:rsidRPr="002D24E2" w:rsidRDefault="001149C9" w:rsidP="001149C9">
      <w:pPr>
        <w:rPr>
          <w:rFonts w:asciiTheme="minorHAnsi" w:hAnsiTheme="minorHAnsi"/>
          <w:sz w:val="22"/>
          <w:szCs w:val="22"/>
        </w:rPr>
      </w:pPr>
    </w:p>
    <w:p w:rsidR="001149C9" w:rsidRPr="002D24E2" w:rsidRDefault="001149C9" w:rsidP="001149C9">
      <w:pPr>
        <w:rPr>
          <w:rFonts w:asciiTheme="minorHAnsi" w:eastAsiaTheme="majorEastAsia" w:hAnsiTheme="minorHAnsi"/>
          <w:b/>
          <w:sz w:val="22"/>
          <w:szCs w:val="22"/>
        </w:rPr>
      </w:pPr>
      <w:r w:rsidRPr="002D24E2">
        <w:rPr>
          <w:rFonts w:asciiTheme="minorHAnsi" w:eastAsiaTheme="majorEastAsia" w:hAnsiTheme="minorHAnsi"/>
          <w:b/>
          <w:sz w:val="22"/>
          <w:szCs w:val="22"/>
        </w:rPr>
        <w:t>Uttalelse om øvrige lovmessige krav</w:t>
      </w:r>
    </w:p>
    <w:p w:rsidR="001149C9" w:rsidRPr="002D24E2" w:rsidRDefault="001149C9" w:rsidP="001149C9">
      <w:pPr>
        <w:rPr>
          <w:rFonts w:asciiTheme="minorHAnsi" w:hAnsiTheme="minorHAnsi"/>
          <w:b/>
          <w:i/>
          <w:sz w:val="22"/>
          <w:szCs w:val="22"/>
        </w:rPr>
      </w:pPr>
      <w:r w:rsidRPr="002D24E2">
        <w:rPr>
          <w:rFonts w:asciiTheme="minorHAnsi" w:hAnsiTheme="minorHAnsi"/>
          <w:i/>
          <w:sz w:val="22"/>
          <w:szCs w:val="22"/>
        </w:rPr>
        <w:t>Konklusjon om at vi ikke kan uttale oss om budsjett</w:t>
      </w:r>
    </w:p>
    <w:p w:rsidR="001149C9" w:rsidRPr="002D24E2" w:rsidRDefault="001149C9" w:rsidP="001149C9">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På grunn av betydningen av forholdet som er omtalt i avsnittet «Grunnlag for konklusjonen om at vi ikke kan uttale oss om årsregnskapet», kan vi heller ikke uttale oss om de disposisjoner som ligger til grunn for regnskapet i det alt vesentlige er i samsvar med budsjettvedtak, eller om budsjettbeløpene i årsregnskapet stemmer med regulert budsjett.</w:t>
      </w:r>
    </w:p>
    <w:p w:rsidR="001149C9" w:rsidRPr="002D24E2" w:rsidRDefault="001149C9" w:rsidP="001149C9">
      <w:pPr>
        <w:rPr>
          <w:rFonts w:asciiTheme="minorHAnsi" w:hAnsiTheme="minorHAnsi"/>
          <w:sz w:val="22"/>
          <w:szCs w:val="22"/>
        </w:rPr>
      </w:pPr>
    </w:p>
    <w:p w:rsidR="001149C9" w:rsidRPr="002D24E2" w:rsidRDefault="001149C9" w:rsidP="001149C9">
      <w:pPr>
        <w:rPr>
          <w:rFonts w:asciiTheme="minorHAnsi" w:hAnsiTheme="minorHAnsi"/>
          <w:b/>
          <w:i/>
          <w:sz w:val="22"/>
          <w:szCs w:val="22"/>
        </w:rPr>
      </w:pPr>
      <w:r w:rsidRPr="002D24E2">
        <w:rPr>
          <w:rFonts w:asciiTheme="minorHAnsi" w:hAnsiTheme="minorHAnsi"/>
          <w:i/>
          <w:sz w:val="22"/>
          <w:szCs w:val="22"/>
        </w:rPr>
        <w:t>Konklusjon om at vi ikke kan uttale oss om årsberetningen</w:t>
      </w:r>
    </w:p>
    <w:p w:rsidR="001149C9" w:rsidRPr="002D24E2" w:rsidRDefault="001149C9" w:rsidP="001149C9">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På grunn av betydningen av forholdet som er omtalt i avsnittet «Grunnlag for konklusjonen om at vi ikke kan uttale oss om årsregnskapet», kan vi heller ikke uttale oss om opplysningene i årsberetningen.</w:t>
      </w:r>
    </w:p>
    <w:p w:rsidR="001149C9" w:rsidRPr="002D24E2" w:rsidRDefault="001149C9" w:rsidP="001149C9">
      <w:pPr>
        <w:rPr>
          <w:rFonts w:asciiTheme="minorHAnsi" w:hAnsiTheme="minorHAnsi"/>
          <w:sz w:val="22"/>
          <w:szCs w:val="22"/>
        </w:rPr>
      </w:pPr>
    </w:p>
    <w:p w:rsidR="001149C9" w:rsidRPr="002D24E2" w:rsidRDefault="001149C9" w:rsidP="001149C9">
      <w:pPr>
        <w:rPr>
          <w:rFonts w:asciiTheme="minorHAnsi" w:hAnsiTheme="minorHAnsi"/>
          <w:i/>
          <w:sz w:val="22"/>
          <w:szCs w:val="22"/>
        </w:rPr>
      </w:pPr>
      <w:r w:rsidRPr="002D24E2">
        <w:rPr>
          <w:rFonts w:asciiTheme="minorHAnsi" w:hAnsiTheme="minorHAnsi"/>
          <w:i/>
          <w:sz w:val="22"/>
          <w:szCs w:val="22"/>
        </w:rPr>
        <w:t>Negativ konklusjon om registrering og dokumentasjon</w:t>
      </w:r>
    </w:p>
    <w:p w:rsidR="001149C9" w:rsidRPr="002D24E2" w:rsidRDefault="001149C9" w:rsidP="001149C9">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På grunn av betydningen av forholdet som er omtalt i avsnittet "Grunnlag for konklusjon om at vi ikke kan uttale oss om årsregnskapet", mener vi at ledelsen ikke har oppfylt sin plikt til å sørge for ordentlig og oversiktlig registrering og dokumentasjon av kommunens regnskapsopplysninger i samsvar med lov og god bokføringsskikk i Norge.</w:t>
      </w:r>
    </w:p>
    <w:p w:rsidR="001149C9" w:rsidRPr="002D24E2" w:rsidRDefault="001149C9" w:rsidP="001149C9">
      <w:pPr>
        <w:rPr>
          <w:rFonts w:asciiTheme="minorHAnsi" w:hAnsiTheme="minorHAnsi"/>
          <w:sz w:val="22"/>
          <w:szCs w:val="22"/>
        </w:rPr>
      </w:pP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(Sted og dato)</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(Revisors underskrift og tittel)</w:t>
      </w:r>
    </w:p>
    <w:p w:rsidR="001149C9" w:rsidRPr="00450D82" w:rsidRDefault="001149C9" w:rsidP="001149C9">
      <w:pPr>
        <w:pStyle w:val="Overskrift2"/>
        <w:ind w:left="709" w:hanging="709"/>
        <w:jc w:val="left"/>
        <w:rPr>
          <w:rFonts w:asciiTheme="minorHAnsi" w:hAnsiTheme="minorHAnsi"/>
          <w:sz w:val="24"/>
          <w:szCs w:val="24"/>
        </w:rPr>
      </w:pPr>
      <w:r w:rsidRPr="002D24E2">
        <w:rPr>
          <w:rFonts w:asciiTheme="minorHAnsi" w:hAnsiTheme="minorHAnsi"/>
          <w:sz w:val="22"/>
          <w:szCs w:val="22"/>
        </w:rPr>
        <w:br w:type="page"/>
      </w:r>
      <w:bookmarkStart w:id="51" w:name="_Toc474312364"/>
      <w:r>
        <w:rPr>
          <w:rFonts w:asciiTheme="minorHAnsi" w:hAnsiTheme="minorHAnsi"/>
          <w:sz w:val="24"/>
          <w:szCs w:val="24"/>
        </w:rPr>
        <w:lastRenderedPageBreak/>
        <w:t>2</w:t>
      </w:r>
      <w:r w:rsidR="004D4F4E">
        <w:rPr>
          <w:rFonts w:asciiTheme="minorHAnsi" w:hAnsiTheme="minorHAnsi"/>
          <w:sz w:val="24"/>
          <w:szCs w:val="24"/>
        </w:rPr>
        <w:t>4</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Ikke avgitt årsregnskap og årsberetning innen utløpet av forskriftens frister</w:t>
      </w:r>
      <w:bookmarkEnd w:id="51"/>
    </w:p>
    <w:p w:rsidR="001149C9" w:rsidRPr="00450D82" w:rsidRDefault="001149C9" w:rsidP="001149C9">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49C9" w:rsidRPr="002D24E2" w:rsidTr="001149C9">
        <w:tc>
          <w:tcPr>
            <w:tcW w:w="9212" w:type="dxa"/>
            <w:shd w:val="clear" w:color="auto" w:fill="auto"/>
          </w:tcPr>
          <w:p w:rsidR="001149C9" w:rsidRPr="002D24E2" w:rsidRDefault="001149C9" w:rsidP="001149C9">
            <w:pPr>
              <w:rPr>
                <w:rFonts w:asciiTheme="minorHAnsi" w:hAnsiTheme="minorHAnsi"/>
                <w:b/>
                <w:bCs/>
                <w:sz w:val="22"/>
                <w:szCs w:val="22"/>
              </w:rPr>
            </w:pPr>
            <w:r w:rsidRPr="002D24E2">
              <w:rPr>
                <w:rFonts w:asciiTheme="minorHAnsi" w:hAnsiTheme="minorHAnsi"/>
                <w:b/>
                <w:sz w:val="22"/>
                <w:szCs w:val="22"/>
              </w:rPr>
              <w:t>Forutsetninger:</w:t>
            </w:r>
          </w:p>
          <w:p w:rsidR="001149C9" w:rsidRPr="002D24E2" w:rsidRDefault="001149C9" w:rsidP="001149C9">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rsidR="001149C9" w:rsidRPr="002D24E2" w:rsidRDefault="001149C9" w:rsidP="001149C9">
            <w:pPr>
              <w:pStyle w:val="Listeavsnitt"/>
              <w:numPr>
                <w:ilvl w:val="0"/>
                <w:numId w:val="28"/>
              </w:numPr>
              <w:jc w:val="left"/>
              <w:rPr>
                <w:rFonts w:asciiTheme="minorHAnsi" w:hAnsiTheme="minorHAnsi"/>
                <w:szCs w:val="22"/>
              </w:rPr>
            </w:pPr>
            <w:r w:rsidRPr="002D24E2">
              <w:rPr>
                <w:rFonts w:asciiTheme="minorHAnsi" w:hAnsiTheme="minorHAnsi"/>
                <w:szCs w:val="22"/>
              </w:rPr>
              <w:t>Kommunen har ikke avlagt årsregnskap og årsberetning innen utløpet av lovens frist</w:t>
            </w:r>
            <w:r w:rsidRPr="002D24E2">
              <w:rPr>
                <w:rStyle w:val="Fotnotereferanse"/>
                <w:rFonts w:asciiTheme="minorHAnsi" w:hAnsiTheme="minorHAnsi"/>
                <w:szCs w:val="22"/>
              </w:rPr>
              <w:footnoteReference w:id="7"/>
            </w:r>
            <w:r w:rsidRPr="002D24E2">
              <w:rPr>
                <w:rFonts w:asciiTheme="minorHAnsi" w:hAnsiTheme="minorHAnsi"/>
                <w:szCs w:val="22"/>
              </w:rPr>
              <w:t>.</w:t>
            </w:r>
          </w:p>
        </w:tc>
      </w:tr>
    </w:tbl>
    <w:p w:rsidR="001149C9" w:rsidRPr="002D24E2" w:rsidRDefault="001149C9" w:rsidP="001149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149C9" w:rsidRPr="002D24E2" w:rsidTr="004529C7">
        <w:trPr>
          <w:cantSplit/>
          <w:trHeight w:hRule="exact" w:val="1395"/>
        </w:trPr>
        <w:tc>
          <w:tcPr>
            <w:tcW w:w="6167" w:type="dxa"/>
          </w:tcPr>
          <w:p w:rsidR="001149C9" w:rsidRPr="002D24E2" w:rsidRDefault="001149C9" w:rsidP="001149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1149C9" w:rsidRPr="002D24E2" w:rsidRDefault="001149C9" w:rsidP="001149C9">
            <w:pPr>
              <w:rPr>
                <w:rFonts w:asciiTheme="minorHAnsi" w:hAnsiTheme="minorHAnsi"/>
                <w:sz w:val="22"/>
                <w:szCs w:val="22"/>
              </w:rPr>
            </w:pPr>
          </w:p>
        </w:tc>
        <w:tc>
          <w:tcPr>
            <w:tcW w:w="3685" w:type="dxa"/>
          </w:tcPr>
          <w:p w:rsidR="001149C9" w:rsidRPr="002D24E2" w:rsidRDefault="001149C9" w:rsidP="001149C9">
            <w:pPr>
              <w:rPr>
                <w:rFonts w:asciiTheme="minorHAnsi" w:hAnsiTheme="minorHAnsi"/>
                <w:sz w:val="22"/>
                <w:szCs w:val="22"/>
              </w:rPr>
            </w:pPr>
            <w:r w:rsidRPr="002D24E2">
              <w:rPr>
                <w:rFonts w:asciiTheme="minorHAnsi" w:hAnsiTheme="minorHAnsi"/>
                <w:sz w:val="22"/>
                <w:szCs w:val="22"/>
              </w:rPr>
              <w:t xml:space="preserve">Kopi: </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Kontrollutvalget</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Formannskapet/fylkesutvalget</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Administrasjonssjefen/</w:t>
            </w:r>
          </w:p>
          <w:p w:rsidR="001149C9" w:rsidRPr="002D24E2" w:rsidRDefault="001149C9" w:rsidP="001149C9">
            <w:pPr>
              <w:rPr>
                <w:rFonts w:asciiTheme="minorHAnsi" w:hAnsiTheme="minorHAnsi"/>
                <w:sz w:val="22"/>
                <w:szCs w:val="22"/>
              </w:rPr>
            </w:pPr>
            <w:r w:rsidRPr="002D24E2">
              <w:rPr>
                <w:rFonts w:asciiTheme="minorHAnsi" w:hAnsiTheme="minorHAnsi"/>
                <w:sz w:val="22"/>
                <w:szCs w:val="22"/>
              </w:rPr>
              <w:t>Kommune-/fylkesrådet</w:t>
            </w:r>
          </w:p>
        </w:tc>
      </w:tr>
    </w:tbl>
    <w:p w:rsidR="001149C9" w:rsidRPr="002D24E2" w:rsidRDefault="001149C9" w:rsidP="001149C9">
      <w:pPr>
        <w:rPr>
          <w:rFonts w:asciiTheme="minorHAnsi" w:hAnsiTheme="minorHAnsi"/>
          <w:sz w:val="22"/>
          <w:szCs w:val="22"/>
        </w:rPr>
      </w:pPr>
    </w:p>
    <w:p w:rsidR="001149C9" w:rsidRPr="002D24E2" w:rsidRDefault="001149C9" w:rsidP="001149C9">
      <w:pPr>
        <w:rPr>
          <w:rFonts w:asciiTheme="minorHAnsi" w:hAnsiTheme="minorHAnsi"/>
          <w:b/>
          <w:sz w:val="22"/>
          <w:szCs w:val="22"/>
        </w:rPr>
      </w:pPr>
      <w:r w:rsidRPr="002D24E2">
        <w:rPr>
          <w:rFonts w:asciiTheme="minorHAnsi" w:hAnsiTheme="minorHAnsi"/>
          <w:b/>
          <w:sz w:val="22"/>
          <w:szCs w:val="22"/>
        </w:rPr>
        <w:t>UAVHENGIG REVISORS BERETNING</w:t>
      </w:r>
    </w:p>
    <w:p w:rsidR="001149C9" w:rsidRPr="002D24E2" w:rsidRDefault="001149C9">
      <w:pPr>
        <w:overflowPunct/>
        <w:autoSpaceDE/>
        <w:autoSpaceDN/>
        <w:adjustRightInd/>
        <w:textAlignment w:val="auto"/>
        <w:rPr>
          <w:sz w:val="22"/>
          <w:szCs w:val="22"/>
        </w:rPr>
      </w:pPr>
    </w:p>
    <w:p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Administrasjonssjefen har ikke avgitt et årsregnskap og årsberetning for ABC kommune for regnskapsåret 20X1 innen den frist som følger av forskrift om årsregnskap og årsberetning. Vi har følgelig ikke vært i stand til å utføre revisjonen i samsvar med lov, forskrift og god kommunal revisjonsskikk innen fristen for å avgi revisjonsberetning 15. april, jf. forskrift om revisjon § 5.</w:t>
      </w:r>
    </w:p>
    <w:p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Denne revisjonsberetningen vil bli trukket tilbake når årsregnskap og årsberetning er avgitt og vi har fått tid til å gjennomføre de revisjonshandlinger vi finner nødvendige for å bekrefte årsregnskapet.</w:t>
      </w:r>
      <w:r w:rsidRPr="002D24E2">
        <w:rPr>
          <w:rFonts w:asciiTheme="minorHAnsi" w:hAnsiTheme="minorHAnsi"/>
          <w:kern w:val="0"/>
          <w:sz w:val="22"/>
          <w:szCs w:val="22"/>
          <w:vertAlign w:val="superscript"/>
          <w:lang w:val="nb-NO" w:eastAsia="nb-NO" w:bidi="ar-SA"/>
        </w:rPr>
        <w:footnoteReference w:id="8"/>
      </w:r>
    </w:p>
    <w:p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(Sted og dato)</w:t>
      </w:r>
    </w:p>
    <w:p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(Revisors underskrift og tittel)</w:t>
      </w:r>
    </w:p>
    <w:p w:rsidR="001149C9" w:rsidRPr="002D24E2" w:rsidRDefault="001149C9">
      <w:pPr>
        <w:overflowPunct/>
        <w:autoSpaceDE/>
        <w:autoSpaceDN/>
        <w:adjustRightInd/>
        <w:textAlignment w:val="auto"/>
        <w:rPr>
          <w:rFonts w:asciiTheme="minorHAnsi" w:hAnsiTheme="minorHAnsi"/>
          <w:b/>
          <w:sz w:val="22"/>
          <w:szCs w:val="22"/>
          <w:u w:val="single"/>
        </w:rPr>
      </w:pPr>
    </w:p>
    <w:p w:rsidR="001149C9" w:rsidRPr="002D24E2" w:rsidRDefault="001149C9">
      <w:pPr>
        <w:overflowPunct/>
        <w:autoSpaceDE/>
        <w:autoSpaceDN/>
        <w:adjustRightInd/>
        <w:textAlignment w:val="auto"/>
        <w:rPr>
          <w:rFonts w:asciiTheme="minorHAnsi" w:hAnsiTheme="minorHAnsi"/>
          <w:b/>
          <w:sz w:val="22"/>
          <w:szCs w:val="22"/>
          <w:u w:val="single"/>
        </w:rPr>
      </w:pPr>
      <w:r w:rsidRPr="002D24E2">
        <w:rPr>
          <w:rFonts w:asciiTheme="minorHAnsi" w:hAnsiTheme="minorHAnsi"/>
          <w:sz w:val="22"/>
          <w:szCs w:val="22"/>
        </w:rPr>
        <w:br w:type="page"/>
      </w:r>
    </w:p>
    <w:p w:rsidR="00B37357" w:rsidRPr="00450D82" w:rsidRDefault="00B37357" w:rsidP="00B37357">
      <w:pPr>
        <w:pStyle w:val="Overskrift1"/>
        <w:rPr>
          <w:rFonts w:asciiTheme="minorHAnsi" w:hAnsiTheme="minorHAnsi"/>
          <w:sz w:val="28"/>
          <w:szCs w:val="28"/>
        </w:rPr>
      </w:pPr>
      <w:bookmarkStart w:id="52" w:name="_Toc474312365"/>
      <w:r w:rsidRPr="00450D82">
        <w:rPr>
          <w:rFonts w:asciiTheme="minorHAnsi" w:hAnsiTheme="minorHAnsi"/>
          <w:sz w:val="28"/>
          <w:szCs w:val="28"/>
        </w:rPr>
        <w:lastRenderedPageBreak/>
        <w:t xml:space="preserve">REVISJONSBERETNINGER </w:t>
      </w:r>
      <w:r>
        <w:rPr>
          <w:rFonts w:asciiTheme="minorHAnsi" w:hAnsiTheme="minorHAnsi"/>
          <w:sz w:val="28"/>
          <w:szCs w:val="28"/>
        </w:rPr>
        <w:t>MED PRESISERING OG AVSNITT OM «ANDRE FORHOLD»</w:t>
      </w:r>
      <w:r w:rsidRPr="00450D82">
        <w:rPr>
          <w:rFonts w:asciiTheme="minorHAnsi" w:hAnsiTheme="minorHAnsi"/>
          <w:sz w:val="28"/>
          <w:szCs w:val="28"/>
        </w:rPr>
        <w:t xml:space="preserve"> (ISA 70</w:t>
      </w:r>
      <w:r>
        <w:rPr>
          <w:rFonts w:asciiTheme="minorHAnsi" w:hAnsiTheme="minorHAnsi"/>
          <w:sz w:val="28"/>
          <w:szCs w:val="28"/>
        </w:rPr>
        <w:t>6</w:t>
      </w:r>
      <w:r w:rsidRPr="00450D82">
        <w:rPr>
          <w:rFonts w:asciiTheme="minorHAnsi" w:hAnsiTheme="minorHAnsi"/>
          <w:sz w:val="28"/>
          <w:szCs w:val="28"/>
        </w:rPr>
        <w:t>)</w:t>
      </w:r>
      <w:bookmarkEnd w:id="52"/>
    </w:p>
    <w:p w:rsidR="00B37357" w:rsidRDefault="00B37357" w:rsidP="00B37357"/>
    <w:p w:rsidR="00B37357" w:rsidRPr="002D24E2" w:rsidRDefault="00B37357" w:rsidP="00B37357">
      <w:pPr>
        <w:pStyle w:val="Overskrift2"/>
        <w:ind w:left="709" w:hanging="709"/>
        <w:jc w:val="left"/>
        <w:rPr>
          <w:rFonts w:asciiTheme="minorHAnsi" w:hAnsiTheme="minorHAnsi"/>
          <w:sz w:val="22"/>
          <w:szCs w:val="22"/>
        </w:rPr>
      </w:pPr>
      <w:bookmarkStart w:id="53" w:name="_Toc474312366"/>
      <w:r w:rsidRPr="002D24E2">
        <w:rPr>
          <w:rFonts w:asciiTheme="minorHAnsi" w:hAnsiTheme="minorHAnsi"/>
          <w:sz w:val="22"/>
          <w:szCs w:val="22"/>
        </w:rPr>
        <w:t>25)</w:t>
      </w:r>
      <w:r w:rsidRPr="002D24E2">
        <w:rPr>
          <w:rFonts w:asciiTheme="minorHAnsi" w:hAnsiTheme="minorHAnsi"/>
          <w:sz w:val="22"/>
          <w:szCs w:val="22"/>
        </w:rPr>
        <w:tab/>
        <w:t>Presisering – endret praktisering av regnskapsprinsipp</w:t>
      </w:r>
      <w:bookmarkEnd w:id="53"/>
    </w:p>
    <w:p w:rsidR="00B37357" w:rsidRPr="002D24E2" w:rsidRDefault="00B37357" w:rsidP="00B37357">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37357" w:rsidRPr="002D24E2" w:rsidTr="00883F75">
        <w:tc>
          <w:tcPr>
            <w:tcW w:w="9212" w:type="dxa"/>
            <w:shd w:val="clear" w:color="auto" w:fill="auto"/>
          </w:tcPr>
          <w:p w:rsidR="00B37357" w:rsidRPr="002D24E2" w:rsidRDefault="00B37357" w:rsidP="00883F75">
            <w:pPr>
              <w:rPr>
                <w:rFonts w:asciiTheme="minorHAnsi" w:hAnsiTheme="minorHAnsi"/>
                <w:b/>
                <w:bCs/>
                <w:sz w:val="22"/>
                <w:szCs w:val="22"/>
              </w:rPr>
            </w:pPr>
            <w:r w:rsidRPr="002D24E2">
              <w:rPr>
                <w:rFonts w:asciiTheme="minorHAnsi" w:hAnsiTheme="minorHAnsi"/>
                <w:b/>
                <w:sz w:val="22"/>
                <w:szCs w:val="22"/>
              </w:rPr>
              <w:t>Forutsetninger:</w:t>
            </w:r>
          </w:p>
          <w:p w:rsidR="00B37357" w:rsidRPr="002D24E2" w:rsidRDefault="00B37357" w:rsidP="00883F75">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B37357" w:rsidRPr="002D24E2" w:rsidRDefault="00B37357" w:rsidP="00883F75">
            <w:pPr>
              <w:pStyle w:val="Listeavsnitt"/>
              <w:numPr>
                <w:ilvl w:val="0"/>
                <w:numId w:val="28"/>
              </w:numPr>
              <w:rPr>
                <w:rFonts w:asciiTheme="minorHAnsi" w:hAnsiTheme="minorHAnsi"/>
                <w:szCs w:val="22"/>
              </w:rPr>
            </w:pPr>
            <w:r w:rsidRPr="002D24E2">
              <w:rPr>
                <w:rFonts w:asciiTheme="minorHAnsi" w:hAnsiTheme="minorHAnsi"/>
                <w:szCs w:val="22"/>
              </w:rPr>
              <w:t>Kommunen har endret periode for amortisering av premieavvik. Endringen er redegjort for i note til årsregnskapet.</w:t>
            </w:r>
          </w:p>
        </w:tc>
      </w:tr>
    </w:tbl>
    <w:p w:rsidR="00B37357" w:rsidRPr="002D24E2" w:rsidRDefault="00B37357" w:rsidP="00B3735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B37357" w:rsidRPr="002D24E2" w:rsidTr="004529C7">
        <w:trPr>
          <w:cantSplit/>
          <w:trHeight w:hRule="exact" w:val="1327"/>
        </w:trPr>
        <w:tc>
          <w:tcPr>
            <w:tcW w:w="6167" w:type="dxa"/>
          </w:tcPr>
          <w:p w:rsidR="00B37357" w:rsidRPr="002D24E2" w:rsidRDefault="00B37357"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B37357" w:rsidRPr="002D24E2" w:rsidRDefault="00B37357" w:rsidP="00883F75">
            <w:pPr>
              <w:rPr>
                <w:rFonts w:asciiTheme="minorHAnsi" w:hAnsiTheme="minorHAnsi"/>
                <w:sz w:val="22"/>
                <w:szCs w:val="22"/>
              </w:rPr>
            </w:pPr>
          </w:p>
        </w:tc>
        <w:tc>
          <w:tcPr>
            <w:tcW w:w="3685" w:type="dxa"/>
          </w:tcPr>
          <w:p w:rsidR="00B37357" w:rsidRPr="002D24E2" w:rsidRDefault="00B37357" w:rsidP="00883F75">
            <w:pPr>
              <w:rPr>
                <w:rFonts w:asciiTheme="minorHAnsi" w:hAnsiTheme="minorHAnsi"/>
                <w:sz w:val="22"/>
                <w:szCs w:val="22"/>
              </w:rPr>
            </w:pPr>
            <w:r w:rsidRPr="002D24E2">
              <w:rPr>
                <w:rFonts w:asciiTheme="minorHAnsi" w:hAnsiTheme="minorHAnsi"/>
                <w:sz w:val="22"/>
                <w:szCs w:val="22"/>
              </w:rPr>
              <w:t xml:space="preserve">Kopi: </w:t>
            </w:r>
          </w:p>
          <w:p w:rsidR="00B37357" w:rsidRPr="002D24E2" w:rsidRDefault="00B37357" w:rsidP="00883F75">
            <w:pPr>
              <w:rPr>
                <w:rFonts w:asciiTheme="minorHAnsi" w:hAnsiTheme="minorHAnsi"/>
                <w:sz w:val="22"/>
                <w:szCs w:val="22"/>
              </w:rPr>
            </w:pPr>
            <w:r w:rsidRPr="002D24E2">
              <w:rPr>
                <w:rFonts w:asciiTheme="minorHAnsi" w:hAnsiTheme="minorHAnsi"/>
                <w:sz w:val="22"/>
                <w:szCs w:val="22"/>
              </w:rPr>
              <w:t>Kontrollutvalget</w:t>
            </w:r>
          </w:p>
          <w:p w:rsidR="00B37357" w:rsidRPr="002D24E2" w:rsidRDefault="00B37357" w:rsidP="00883F75">
            <w:pPr>
              <w:rPr>
                <w:rFonts w:asciiTheme="minorHAnsi" w:hAnsiTheme="minorHAnsi"/>
                <w:sz w:val="22"/>
                <w:szCs w:val="22"/>
              </w:rPr>
            </w:pPr>
            <w:r w:rsidRPr="002D24E2">
              <w:rPr>
                <w:rFonts w:asciiTheme="minorHAnsi" w:hAnsiTheme="minorHAnsi"/>
                <w:sz w:val="22"/>
                <w:szCs w:val="22"/>
              </w:rPr>
              <w:t>Formannskapet/fylkesutvalget</w:t>
            </w:r>
          </w:p>
          <w:p w:rsidR="00B37357" w:rsidRPr="002D24E2" w:rsidRDefault="00B37357" w:rsidP="00883F75">
            <w:pPr>
              <w:rPr>
                <w:rFonts w:asciiTheme="minorHAnsi" w:hAnsiTheme="minorHAnsi"/>
                <w:sz w:val="22"/>
                <w:szCs w:val="22"/>
              </w:rPr>
            </w:pPr>
            <w:r w:rsidRPr="002D24E2">
              <w:rPr>
                <w:rFonts w:asciiTheme="minorHAnsi" w:hAnsiTheme="minorHAnsi"/>
                <w:sz w:val="22"/>
                <w:szCs w:val="22"/>
              </w:rPr>
              <w:t>Administrasjonssjefen/</w:t>
            </w:r>
          </w:p>
          <w:p w:rsidR="00B37357" w:rsidRPr="002D24E2" w:rsidRDefault="00B37357" w:rsidP="00883F75">
            <w:pPr>
              <w:rPr>
                <w:rFonts w:asciiTheme="minorHAnsi" w:hAnsiTheme="minorHAnsi"/>
                <w:sz w:val="22"/>
                <w:szCs w:val="22"/>
              </w:rPr>
            </w:pPr>
            <w:r w:rsidRPr="002D24E2">
              <w:rPr>
                <w:rFonts w:asciiTheme="minorHAnsi" w:hAnsiTheme="minorHAnsi"/>
                <w:sz w:val="22"/>
                <w:szCs w:val="22"/>
              </w:rPr>
              <w:t>Kommune-/fylkesrådet</w:t>
            </w:r>
          </w:p>
        </w:tc>
      </w:tr>
    </w:tbl>
    <w:p w:rsidR="00B37357" w:rsidRPr="002D24E2" w:rsidRDefault="00B37357" w:rsidP="00B37357">
      <w:pPr>
        <w:rPr>
          <w:rFonts w:asciiTheme="minorHAnsi" w:hAnsiTheme="minorHAnsi"/>
          <w:sz w:val="22"/>
          <w:szCs w:val="22"/>
        </w:rPr>
      </w:pPr>
    </w:p>
    <w:p w:rsidR="00883F75" w:rsidRPr="002D24E2" w:rsidRDefault="00883F75" w:rsidP="00883F75">
      <w:pPr>
        <w:rPr>
          <w:rFonts w:asciiTheme="minorHAnsi" w:hAnsiTheme="minorHAnsi"/>
          <w:b/>
          <w:sz w:val="22"/>
          <w:szCs w:val="22"/>
        </w:rPr>
      </w:pPr>
      <w:r w:rsidRPr="002D24E2">
        <w:rPr>
          <w:rFonts w:asciiTheme="minorHAnsi" w:hAnsiTheme="minorHAnsi"/>
          <w:b/>
          <w:sz w:val="22"/>
          <w:szCs w:val="22"/>
        </w:rPr>
        <w:t>UAVHENGIG REVISORS BERETNING</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b/>
          <w:sz w:val="22"/>
          <w:szCs w:val="22"/>
        </w:rPr>
      </w:pPr>
      <w:r w:rsidRPr="002D24E2">
        <w:rPr>
          <w:rFonts w:asciiTheme="minorHAnsi" w:hAnsiTheme="minorHAnsi"/>
          <w:b/>
          <w:sz w:val="22"/>
          <w:szCs w:val="22"/>
        </w:rPr>
        <w:t>Uttalelse om revisjonen av årsregnskapet</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Grunnlag for konklusjonen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Presisering</w:t>
      </w:r>
    </w:p>
    <w:p w:rsidR="00883F75" w:rsidRPr="002D24E2" w:rsidRDefault="00883F75" w:rsidP="00883F75">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 viser til note x i årsregnskapet som beskriver virkningen av at kommunen har endret amortiseringsperioden for premieavvik fra ett til 10 år. Dette forholdet har ingen betydning for vår konklusjon om regnskapet.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 xml:space="preserve">Øvrig informasjon </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Administrasjonssjefens ansvar for årsregnskapet</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1"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b/>
          <w:sz w:val="22"/>
          <w:szCs w:val="22"/>
        </w:rPr>
      </w:pPr>
      <w:r w:rsidRPr="002D24E2">
        <w:rPr>
          <w:rFonts w:asciiTheme="minorHAnsi" w:hAnsiTheme="minorHAnsi"/>
          <w:b/>
          <w:sz w:val="22"/>
          <w:szCs w:val="22"/>
        </w:rPr>
        <w:t>Uttalelse om øvrige lovmessige krav</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 om budsjett</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 om årsberetningen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 om registrering og dokumentasjon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(Sted og dato)</w:t>
      </w:r>
    </w:p>
    <w:p w:rsidR="004627EF" w:rsidRPr="002D24E2" w:rsidRDefault="00883F75" w:rsidP="002D24E2">
      <w:pPr>
        <w:rPr>
          <w:sz w:val="22"/>
          <w:szCs w:val="22"/>
        </w:rPr>
      </w:pPr>
      <w:r w:rsidRPr="002D24E2">
        <w:rPr>
          <w:rFonts w:asciiTheme="minorHAnsi" w:hAnsiTheme="minorHAnsi"/>
          <w:sz w:val="22"/>
          <w:szCs w:val="22"/>
        </w:rPr>
        <w:t>(Revisors underskrift og tittel)</w:t>
      </w:r>
      <w:r w:rsidR="004627EF" w:rsidRPr="002D24E2">
        <w:rPr>
          <w:sz w:val="22"/>
          <w:szCs w:val="22"/>
        </w:rPr>
        <w:br w:type="page"/>
      </w:r>
    </w:p>
    <w:p w:rsidR="004627EF" w:rsidRPr="00450D82" w:rsidRDefault="004627EF" w:rsidP="004627EF">
      <w:pPr>
        <w:pStyle w:val="Overskrift2"/>
        <w:ind w:left="709" w:hanging="709"/>
        <w:jc w:val="left"/>
        <w:rPr>
          <w:rFonts w:asciiTheme="minorHAnsi" w:hAnsiTheme="minorHAnsi"/>
          <w:sz w:val="24"/>
          <w:szCs w:val="24"/>
        </w:rPr>
      </w:pPr>
      <w:bookmarkStart w:id="54" w:name="_Toc474312367"/>
      <w:r>
        <w:rPr>
          <w:rFonts w:asciiTheme="minorHAnsi" w:hAnsiTheme="minorHAnsi"/>
          <w:sz w:val="24"/>
          <w:szCs w:val="24"/>
        </w:rPr>
        <w:lastRenderedPageBreak/>
        <w:t>26</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Presisering – usikkerhet om utfall av erstatningssøksmål</w:t>
      </w:r>
      <w:bookmarkEnd w:id="54"/>
    </w:p>
    <w:p w:rsidR="004627EF" w:rsidRPr="00450D82" w:rsidRDefault="004627EF" w:rsidP="004627EF">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627EF" w:rsidRPr="002D24E2" w:rsidTr="004627EF">
        <w:tc>
          <w:tcPr>
            <w:tcW w:w="9212" w:type="dxa"/>
            <w:shd w:val="clear" w:color="auto" w:fill="auto"/>
          </w:tcPr>
          <w:p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foreligger betydelig usikkerhet om utfallet av et erstatningssøksmål som kan ha vesentlig betydning for kommunens økonomiske situasjon. Usikkerheten er redegjort for i note til regnskapet.</w:t>
            </w:r>
          </w:p>
          <w:p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Revisor er enig i vurderingen av at det ikke er grunnlag for utgiftsføring av den usikre forpliktelsen.</w:t>
            </w:r>
          </w:p>
        </w:tc>
      </w:tr>
    </w:tbl>
    <w:p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rsidTr="004529C7">
        <w:trPr>
          <w:cantSplit/>
          <w:trHeight w:hRule="exact" w:val="1400"/>
        </w:trPr>
        <w:tc>
          <w:tcPr>
            <w:tcW w:w="6167" w:type="dxa"/>
          </w:tcPr>
          <w:p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4627EF" w:rsidRPr="002D24E2" w:rsidRDefault="004627EF" w:rsidP="004627EF">
            <w:pPr>
              <w:rPr>
                <w:rFonts w:asciiTheme="minorHAnsi" w:hAnsiTheme="minorHAnsi"/>
                <w:sz w:val="22"/>
                <w:szCs w:val="22"/>
              </w:rPr>
            </w:pPr>
          </w:p>
        </w:tc>
        <w:tc>
          <w:tcPr>
            <w:tcW w:w="3685" w:type="dxa"/>
          </w:tcPr>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Administrasjonssjefen/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UAVHENGIG REVISORS BERETNING</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Uttalelse om revisjonen av årsregnskapet</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w:t>
      </w:r>
    </w:p>
    <w:p w:rsidR="002D24E2" w:rsidRDefault="004627EF" w:rsidP="004627EF">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p>
    <w:p w:rsidR="002D24E2" w:rsidRDefault="002D24E2"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Grunnlag for konklusjonen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Presisering</w:t>
      </w:r>
    </w:p>
    <w:p w:rsidR="004627EF" w:rsidRPr="002D24E2" w:rsidRDefault="004627EF" w:rsidP="004627EF">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Det vises til note XX, der det er opplyst at kommunen er saksøkt for overtredelse av barnevernloven med krav om erstatning for tap. Utfallet av sakene kan ennå ikke fastslås, og det er følgelig ikke gjort noen avsetning i årsregnskapet for en eventuell forpliktelse</w:t>
      </w:r>
      <w:r w:rsidRPr="002D24E2">
        <w:rPr>
          <w:rFonts w:asciiTheme="minorHAnsi" w:hAnsiTheme="minorHAnsi"/>
          <w:kern w:val="0"/>
          <w:sz w:val="22"/>
          <w:szCs w:val="22"/>
          <w:lang w:eastAsia="nb-NO"/>
        </w:rPr>
        <w:footnoteReference w:id="9"/>
      </w:r>
      <w:r w:rsidRPr="002D24E2">
        <w:rPr>
          <w:rFonts w:asciiTheme="minorHAnsi" w:hAnsiTheme="minorHAnsi"/>
          <w:kern w:val="0"/>
          <w:sz w:val="22"/>
          <w:szCs w:val="22"/>
          <w:lang w:val="nb-NO" w:eastAsia="nb-NO" w:bidi="ar-SA"/>
        </w:rPr>
        <w:t>. Dette forholdet har ingen betydning for vår konklusjon om regnskapet.</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lastRenderedPageBreak/>
        <w:t xml:space="preserve">Øvrig informasjon </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Administrasjonssjefens ansvar for årsregnskapet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2"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Uttalelse om øvrige lovmessige krav</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budsjett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årsberetningen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registrering og dokumentasjon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 xml:space="preserve">av historisk finansiell informasjon», mener vi at ledelsen har oppfylt sin plikt til å sørge for ordentlig og oversiktlig </w:t>
      </w:r>
      <w:r w:rsidRPr="002D24E2">
        <w:rPr>
          <w:rFonts w:asciiTheme="minorHAnsi" w:hAnsiTheme="minorHAnsi"/>
          <w:sz w:val="22"/>
          <w:szCs w:val="22"/>
        </w:rPr>
        <w:lastRenderedPageBreak/>
        <w:t>registrering og dokumentasjon av kommunens regnskapsopplysninger i samsvar med lov og god bokføringsskikk i Norge.</w:t>
      </w:r>
    </w:p>
    <w:p w:rsidR="004627EF" w:rsidRDefault="004627EF" w:rsidP="004627EF">
      <w:pPr>
        <w:rPr>
          <w:rFonts w:asciiTheme="minorHAnsi" w:hAnsiTheme="minorHAnsi"/>
          <w:sz w:val="22"/>
          <w:szCs w:val="22"/>
        </w:rPr>
      </w:pPr>
    </w:p>
    <w:p w:rsidR="002D24E2" w:rsidRPr="002D24E2" w:rsidRDefault="002D24E2"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(Sted og dato)</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(Revisors underskrift og tittel)</w:t>
      </w:r>
    </w:p>
    <w:p w:rsidR="00883F75" w:rsidRPr="002D24E2" w:rsidRDefault="00883F75">
      <w:pPr>
        <w:overflowPunct/>
        <w:autoSpaceDE/>
        <w:autoSpaceDN/>
        <w:adjustRightInd/>
        <w:textAlignment w:val="auto"/>
        <w:rPr>
          <w:sz w:val="22"/>
          <w:szCs w:val="22"/>
        </w:rPr>
      </w:pPr>
      <w:r w:rsidRPr="002D24E2">
        <w:rPr>
          <w:sz w:val="22"/>
          <w:szCs w:val="22"/>
        </w:rPr>
        <w:br w:type="page"/>
      </w:r>
    </w:p>
    <w:p w:rsidR="00883F75" w:rsidRPr="00450D82" w:rsidRDefault="00883F75" w:rsidP="00883F75">
      <w:pPr>
        <w:pStyle w:val="Overskrift2"/>
        <w:ind w:left="709" w:hanging="709"/>
        <w:jc w:val="left"/>
        <w:rPr>
          <w:rFonts w:asciiTheme="minorHAnsi" w:hAnsiTheme="minorHAnsi"/>
          <w:sz w:val="24"/>
          <w:szCs w:val="24"/>
        </w:rPr>
      </w:pPr>
      <w:bookmarkStart w:id="55" w:name="_Toc474312368"/>
      <w:r>
        <w:rPr>
          <w:rFonts w:asciiTheme="minorHAnsi" w:hAnsiTheme="minorHAnsi"/>
          <w:sz w:val="24"/>
          <w:szCs w:val="24"/>
        </w:rPr>
        <w:lastRenderedPageBreak/>
        <w:t>27</w:t>
      </w:r>
      <w:r w:rsidRPr="00450D82">
        <w:rPr>
          <w:rFonts w:asciiTheme="minorHAnsi" w:hAnsiTheme="minorHAnsi"/>
          <w:sz w:val="24"/>
          <w:szCs w:val="24"/>
        </w:rPr>
        <w:t>)</w:t>
      </w:r>
      <w:r w:rsidRPr="00450D82">
        <w:rPr>
          <w:rFonts w:asciiTheme="minorHAnsi" w:hAnsiTheme="minorHAnsi"/>
          <w:sz w:val="24"/>
          <w:szCs w:val="24"/>
        </w:rPr>
        <w:tab/>
      </w:r>
      <w:r w:rsidR="00D1600D">
        <w:rPr>
          <w:rFonts w:asciiTheme="minorHAnsi" w:hAnsiTheme="minorHAnsi"/>
          <w:sz w:val="24"/>
          <w:szCs w:val="24"/>
        </w:rPr>
        <w:t>Andre forhold – manglende økonomisk rapportering og manglende etterlevelse av lov om offentlige anskaffelser</w:t>
      </w:r>
      <w:bookmarkEnd w:id="55"/>
    </w:p>
    <w:p w:rsidR="00883F75" w:rsidRPr="00450D82" w:rsidRDefault="00883F75" w:rsidP="00883F75">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83F75" w:rsidRPr="002D24E2" w:rsidTr="00883F75">
        <w:tc>
          <w:tcPr>
            <w:tcW w:w="9212" w:type="dxa"/>
            <w:shd w:val="clear" w:color="auto" w:fill="auto"/>
          </w:tcPr>
          <w:p w:rsidR="00883F75" w:rsidRPr="002D24E2" w:rsidRDefault="00883F75" w:rsidP="00883F75">
            <w:pPr>
              <w:rPr>
                <w:rFonts w:asciiTheme="minorHAnsi" w:hAnsiTheme="minorHAnsi"/>
                <w:b/>
                <w:bCs/>
                <w:sz w:val="22"/>
                <w:szCs w:val="22"/>
              </w:rPr>
            </w:pPr>
            <w:r w:rsidRPr="002D24E2">
              <w:rPr>
                <w:rFonts w:asciiTheme="minorHAnsi" w:hAnsiTheme="minorHAnsi"/>
                <w:b/>
                <w:sz w:val="22"/>
                <w:szCs w:val="22"/>
              </w:rPr>
              <w:t>Forutsetninger:</w:t>
            </w:r>
          </w:p>
          <w:p w:rsidR="00883F75" w:rsidRPr="002D24E2" w:rsidRDefault="00883F75" w:rsidP="00D1600D">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D1600D" w:rsidRPr="002D24E2" w:rsidRDefault="00D1600D" w:rsidP="00D1600D">
            <w:pPr>
              <w:numPr>
                <w:ilvl w:val="0"/>
                <w:numId w:val="28"/>
              </w:numPr>
              <w:tabs>
                <w:tab w:val="num" w:pos="426"/>
              </w:tabs>
              <w:rPr>
                <w:rFonts w:asciiTheme="minorHAnsi" w:hAnsiTheme="minorHAnsi"/>
                <w:sz w:val="22"/>
                <w:szCs w:val="22"/>
                <w:lang w:eastAsia="en-US"/>
              </w:rPr>
            </w:pPr>
            <w:r w:rsidRPr="002D24E2">
              <w:rPr>
                <w:rFonts w:asciiTheme="minorHAnsi" w:hAnsiTheme="minorHAnsi"/>
                <w:sz w:val="22"/>
                <w:szCs w:val="22"/>
                <w:lang w:eastAsia="en-US"/>
              </w:rPr>
              <w:t>Administrasjonssjefen har ikke sørget for økonomisk rapportering til kommunestyret gjennom året.</w:t>
            </w:r>
          </w:p>
          <w:p w:rsidR="00883F75" w:rsidRPr="002D24E2" w:rsidRDefault="00D1600D" w:rsidP="00D1600D">
            <w:pPr>
              <w:pStyle w:val="Listeavsnitt"/>
              <w:numPr>
                <w:ilvl w:val="0"/>
                <w:numId w:val="28"/>
              </w:numPr>
              <w:rPr>
                <w:rFonts w:asciiTheme="minorHAnsi" w:hAnsiTheme="minorHAnsi"/>
                <w:szCs w:val="22"/>
              </w:rPr>
            </w:pPr>
            <w:r w:rsidRPr="002D24E2">
              <w:rPr>
                <w:rFonts w:asciiTheme="minorHAnsi" w:hAnsiTheme="minorHAnsi"/>
                <w:szCs w:val="22"/>
              </w:rPr>
              <w:t>Revisor har konstatert at det foreligger brudd på lov om offentlige anskaffelser. Disse funnene er rapportert særskilt til kontrollutvalget.</w:t>
            </w:r>
          </w:p>
        </w:tc>
      </w:tr>
    </w:tbl>
    <w:p w:rsidR="00883F75" w:rsidRPr="002D24E2" w:rsidRDefault="00883F75" w:rsidP="00883F7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883F75" w:rsidRPr="002D24E2" w:rsidTr="00F316E7">
        <w:trPr>
          <w:cantSplit/>
          <w:trHeight w:hRule="exact" w:val="1457"/>
        </w:trPr>
        <w:tc>
          <w:tcPr>
            <w:tcW w:w="6167" w:type="dxa"/>
          </w:tcPr>
          <w:p w:rsidR="00883F75" w:rsidRPr="002D24E2" w:rsidRDefault="00883F75"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883F75" w:rsidRPr="002D24E2" w:rsidRDefault="00883F75" w:rsidP="00883F75">
            <w:pPr>
              <w:rPr>
                <w:rFonts w:asciiTheme="minorHAnsi" w:hAnsiTheme="minorHAnsi"/>
                <w:sz w:val="22"/>
                <w:szCs w:val="22"/>
              </w:rPr>
            </w:pPr>
          </w:p>
        </w:tc>
        <w:tc>
          <w:tcPr>
            <w:tcW w:w="3685" w:type="dxa"/>
          </w:tcPr>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Kopi: </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Kontrollutvalget</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Formannskapet/fylkesutvalget</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Administrasjonssjefen/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Kommune-/fylkesrådet</w:t>
            </w:r>
          </w:p>
        </w:tc>
      </w:tr>
    </w:tbl>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b/>
          <w:sz w:val="22"/>
          <w:szCs w:val="22"/>
        </w:rPr>
      </w:pPr>
      <w:r w:rsidRPr="002D24E2">
        <w:rPr>
          <w:rFonts w:asciiTheme="minorHAnsi" w:hAnsiTheme="minorHAnsi"/>
          <w:b/>
          <w:sz w:val="22"/>
          <w:szCs w:val="22"/>
        </w:rPr>
        <w:t>UAVHENGIG REVISORS BERETNING</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b/>
          <w:sz w:val="22"/>
          <w:szCs w:val="22"/>
        </w:rPr>
      </w:pPr>
      <w:r w:rsidRPr="002D24E2">
        <w:rPr>
          <w:rFonts w:asciiTheme="minorHAnsi" w:hAnsiTheme="minorHAnsi"/>
          <w:b/>
          <w:sz w:val="22"/>
          <w:szCs w:val="22"/>
        </w:rPr>
        <w:t>Uttalelse om revisjonen av årsregnskapet</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Grunnlag for konklusjonen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 xml:space="preserve">Øvrig informasjon </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w:t>
      </w:r>
      <w:r w:rsidRPr="002D24E2">
        <w:rPr>
          <w:rFonts w:asciiTheme="minorHAnsi" w:hAnsiTheme="minorHAnsi"/>
          <w:sz w:val="22"/>
          <w:szCs w:val="22"/>
        </w:rPr>
        <w:lastRenderedPageBreak/>
        <w:t xml:space="preserve">inneholder vesentlig feilinformasjon. Dersom vi hadde konkludert med at den øvrige informasjonen inneholder vesentlig feilinformasjon er vi pålagt å rapportere det. Vi har ingenting å rapportere i så henseende.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Administrasjonssjefens ansvar for årsregnskapet</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3"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b/>
          <w:sz w:val="22"/>
          <w:szCs w:val="22"/>
        </w:rPr>
      </w:pPr>
      <w:r w:rsidRPr="002D24E2">
        <w:rPr>
          <w:rFonts w:asciiTheme="minorHAnsi" w:hAnsiTheme="minorHAnsi"/>
          <w:b/>
          <w:sz w:val="22"/>
          <w:szCs w:val="22"/>
        </w:rPr>
        <w:t>Uttalelse om øvrige lovmessige krav</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 om budsjett</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 om årsberetningen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 om registrering og dokumentasjon</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Andre forhold</w:t>
      </w:r>
    </w:p>
    <w:p w:rsidR="00883F75" w:rsidRPr="002D24E2" w:rsidRDefault="00883F75" w:rsidP="00883F75">
      <w:pPr>
        <w:rPr>
          <w:rFonts w:asciiTheme="minorHAnsi" w:hAnsiTheme="minorHAnsi"/>
          <w:sz w:val="22"/>
          <w:szCs w:val="22"/>
        </w:rPr>
      </w:pPr>
    </w:p>
    <w:p w:rsidR="00883F75" w:rsidRPr="002D24E2" w:rsidRDefault="00883F75" w:rsidP="00D1600D">
      <w:pPr>
        <w:pStyle w:val="Listeavsnitt"/>
        <w:numPr>
          <w:ilvl w:val="0"/>
          <w:numId w:val="32"/>
        </w:numPr>
        <w:rPr>
          <w:rFonts w:asciiTheme="minorHAnsi" w:hAnsiTheme="minorHAnsi"/>
          <w:szCs w:val="22"/>
        </w:rPr>
      </w:pPr>
      <w:r w:rsidRPr="002D24E2">
        <w:rPr>
          <w:rFonts w:asciiTheme="minorHAnsi" w:hAnsiTheme="minorHAnsi"/>
          <w:szCs w:val="22"/>
        </w:rPr>
        <w:t>Økonomisk rapportering</w:t>
      </w:r>
    </w:p>
    <w:p w:rsidR="00883F75" w:rsidRPr="002D24E2" w:rsidRDefault="00883F75" w:rsidP="00883F75">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Administrasjonssjefen har ikke lagt fram rapporter for kommunestyret om utviklingen i inntekter og innbetalinger og utgifter og utbetalinger i forhold til det vedtatte årsbudsjettet. Dette er et pålegg hjemlet i § 10 i forskrift om årsbudsjett (for kommuner og fylkeskommuner). </w:t>
      </w:r>
    </w:p>
    <w:p w:rsidR="00883F75" w:rsidRPr="002D24E2" w:rsidRDefault="00883F75" w:rsidP="00883F75">
      <w:pPr>
        <w:pStyle w:val="level2"/>
        <w:widowControl w:val="0"/>
        <w:spacing w:before="120" w:after="0" w:line="280" w:lineRule="exact"/>
        <w:ind w:left="0" w:firstLine="0"/>
        <w:rPr>
          <w:rFonts w:asciiTheme="minorHAnsi" w:hAnsiTheme="minorHAnsi"/>
          <w:kern w:val="0"/>
          <w:sz w:val="22"/>
          <w:szCs w:val="22"/>
          <w:lang w:val="nb-NO" w:eastAsia="nb-NO" w:bidi="ar-SA"/>
        </w:rPr>
      </w:pPr>
    </w:p>
    <w:p w:rsidR="00883F75" w:rsidRPr="002D24E2" w:rsidRDefault="00883F75" w:rsidP="00D1600D">
      <w:pPr>
        <w:pStyle w:val="Listeavsnitt"/>
        <w:numPr>
          <w:ilvl w:val="0"/>
          <w:numId w:val="32"/>
        </w:numPr>
        <w:rPr>
          <w:rFonts w:asciiTheme="minorHAnsi" w:hAnsiTheme="minorHAnsi"/>
          <w:szCs w:val="22"/>
        </w:rPr>
      </w:pPr>
      <w:r w:rsidRPr="002D24E2">
        <w:rPr>
          <w:rFonts w:asciiTheme="minorHAnsi" w:hAnsiTheme="minorHAnsi"/>
          <w:szCs w:val="22"/>
        </w:rPr>
        <w:t>Offentlige anskaffelser</w:t>
      </w:r>
    </w:p>
    <w:p w:rsidR="00883F75" w:rsidRPr="002D24E2" w:rsidRDefault="00883F75" w:rsidP="00883F75">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Revisjonen har konstatert at kommunen har foretatt flere anskaffelser av varer og tjenester hvor anskaffelsen ikke har vært gjenstand for anbudskonkurranse. Kommunens praksis er etter vår mening i strid med lov om offentlige anskaffelser. Forholdet er rapportert til kontrollutvalget i egen rapport.</w:t>
      </w:r>
    </w:p>
    <w:p w:rsidR="00883F75" w:rsidRPr="002D24E2" w:rsidRDefault="00883F75" w:rsidP="00883F75">
      <w:pPr>
        <w:rPr>
          <w:rFonts w:asciiTheme="minorHAnsi" w:hAnsiTheme="minorHAnsi"/>
          <w:sz w:val="22"/>
          <w:szCs w:val="22"/>
        </w:rPr>
      </w:pP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br/>
        <w:t>(Sted og dato)</w:t>
      </w:r>
    </w:p>
    <w:p w:rsidR="00883F75" w:rsidRPr="002D24E2" w:rsidRDefault="00883F75" w:rsidP="00883F75">
      <w:pPr>
        <w:rPr>
          <w:rFonts w:asciiTheme="minorHAnsi" w:hAnsiTheme="minorHAnsi"/>
          <w:sz w:val="22"/>
          <w:szCs w:val="22"/>
        </w:rPr>
      </w:pPr>
      <w:r w:rsidRPr="002D24E2">
        <w:rPr>
          <w:rFonts w:asciiTheme="minorHAnsi" w:hAnsiTheme="minorHAnsi"/>
          <w:sz w:val="22"/>
          <w:szCs w:val="22"/>
        </w:rPr>
        <w:t>(Revisors underskrift og tittel)</w:t>
      </w:r>
    </w:p>
    <w:p w:rsidR="004627EF" w:rsidRPr="002D24E2" w:rsidRDefault="004627EF">
      <w:pPr>
        <w:overflowPunct/>
        <w:autoSpaceDE/>
        <w:autoSpaceDN/>
        <w:adjustRightInd/>
        <w:textAlignment w:val="auto"/>
        <w:rPr>
          <w:sz w:val="22"/>
          <w:szCs w:val="22"/>
        </w:rPr>
      </w:pPr>
      <w:r w:rsidRPr="002D24E2">
        <w:rPr>
          <w:sz w:val="22"/>
          <w:szCs w:val="22"/>
        </w:rPr>
        <w:br w:type="page"/>
      </w:r>
    </w:p>
    <w:p w:rsidR="004627EF" w:rsidRPr="00450D82" w:rsidRDefault="004627EF" w:rsidP="004627EF">
      <w:pPr>
        <w:pStyle w:val="Overskrift2"/>
        <w:ind w:left="709" w:hanging="709"/>
        <w:jc w:val="left"/>
        <w:rPr>
          <w:rFonts w:asciiTheme="minorHAnsi" w:hAnsiTheme="minorHAnsi"/>
          <w:sz w:val="24"/>
          <w:szCs w:val="24"/>
        </w:rPr>
      </w:pPr>
      <w:bookmarkStart w:id="56" w:name="_Toc474312369"/>
      <w:r>
        <w:rPr>
          <w:rFonts w:asciiTheme="minorHAnsi" w:hAnsiTheme="minorHAnsi"/>
          <w:sz w:val="24"/>
          <w:szCs w:val="24"/>
        </w:rPr>
        <w:lastRenderedPageBreak/>
        <w:t>28</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Informasjon til kommunestyret om forhold som ikke fremgår av årsregnskapet – vesentlige brudd på selvkostbestemmelsene på VAR-området</w:t>
      </w:r>
      <w:bookmarkEnd w:id="56"/>
    </w:p>
    <w:p w:rsidR="004627EF" w:rsidRPr="00450D82" w:rsidRDefault="004627EF" w:rsidP="004627EF">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627EF" w:rsidRPr="002D24E2" w:rsidTr="004627EF">
        <w:tc>
          <w:tcPr>
            <w:tcW w:w="9212" w:type="dxa"/>
            <w:shd w:val="clear" w:color="auto" w:fill="auto"/>
          </w:tcPr>
          <w:p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4627EF" w:rsidRPr="002D24E2" w:rsidRDefault="002B16E5" w:rsidP="004627EF">
            <w:pPr>
              <w:pStyle w:val="Listeavsnitt"/>
              <w:numPr>
                <w:ilvl w:val="0"/>
                <w:numId w:val="28"/>
              </w:numPr>
              <w:rPr>
                <w:rFonts w:asciiTheme="minorHAnsi" w:hAnsiTheme="minorHAnsi"/>
                <w:szCs w:val="22"/>
              </w:rPr>
            </w:pPr>
            <w:r w:rsidRPr="002D24E2">
              <w:rPr>
                <w:rFonts w:asciiTheme="minorHAnsi" w:hAnsiTheme="minorHAnsi"/>
                <w:szCs w:val="22"/>
              </w:rPr>
              <w:t>Kommunen har en betydelig akkumulert underdekning (underskudd på selvkostregnskapet til fremføring) på avfallssektoren.</w:t>
            </w:r>
          </w:p>
        </w:tc>
      </w:tr>
    </w:tbl>
    <w:p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rsidTr="004529C7">
        <w:trPr>
          <w:cantSplit/>
          <w:trHeight w:hRule="exact" w:val="1389"/>
        </w:trPr>
        <w:tc>
          <w:tcPr>
            <w:tcW w:w="6167" w:type="dxa"/>
          </w:tcPr>
          <w:p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4627EF" w:rsidRPr="002D24E2" w:rsidRDefault="004627EF" w:rsidP="004627EF">
            <w:pPr>
              <w:rPr>
                <w:rFonts w:asciiTheme="minorHAnsi" w:hAnsiTheme="minorHAnsi"/>
                <w:sz w:val="22"/>
                <w:szCs w:val="22"/>
              </w:rPr>
            </w:pPr>
          </w:p>
        </w:tc>
        <w:tc>
          <w:tcPr>
            <w:tcW w:w="3685" w:type="dxa"/>
          </w:tcPr>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Administrasjonssjefen/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UAVHENGIG REVISORS BERETNING</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Uttalelse om revisjonen av årsregnskapet</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Grunnlag for konklusjonen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 xml:space="preserve">Øvrig informasjon </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Administrasjonssjefens ansvar for årsregnskapet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4"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Uttalelse om øvrige lovmessige krav</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budsjett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årsberetningen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registrering og dokumentasjon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Andre forhold</w:t>
      </w:r>
    </w:p>
    <w:p w:rsidR="004627EF" w:rsidRPr="002D24E2" w:rsidRDefault="004627EF" w:rsidP="004627EF">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 gebyrer som kommunen har fastsatt for å dekke de samlede kostnader forbundet med avfallssektoren, har gitt en akkumulert underdekning de to siste årene på minst xxx mill. kroner. Etter forurensingslovens bestemmelser skal gebyrene dekke kommunens kostnader fullt ut. Underdekningen må derfor dekkes inn ved økte gebyrer de kommende år.</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br/>
        <w:t>(Sted og dato)</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(Revisors underskrift og tittel)</w:t>
      </w:r>
    </w:p>
    <w:p w:rsidR="004627EF" w:rsidRPr="002D24E2" w:rsidRDefault="004627EF">
      <w:pPr>
        <w:overflowPunct/>
        <w:autoSpaceDE/>
        <w:autoSpaceDN/>
        <w:adjustRightInd/>
        <w:textAlignment w:val="auto"/>
        <w:rPr>
          <w:sz w:val="22"/>
          <w:szCs w:val="22"/>
        </w:rPr>
      </w:pPr>
      <w:r w:rsidRPr="002D24E2">
        <w:rPr>
          <w:sz w:val="22"/>
          <w:szCs w:val="22"/>
        </w:rPr>
        <w:br w:type="page"/>
      </w:r>
    </w:p>
    <w:p w:rsidR="004627EF" w:rsidRPr="00450D82" w:rsidRDefault="004627EF" w:rsidP="004627EF">
      <w:pPr>
        <w:pStyle w:val="Overskrift2"/>
        <w:ind w:left="709" w:hanging="709"/>
        <w:jc w:val="left"/>
        <w:rPr>
          <w:rFonts w:asciiTheme="minorHAnsi" w:hAnsiTheme="minorHAnsi"/>
          <w:sz w:val="24"/>
          <w:szCs w:val="24"/>
        </w:rPr>
      </w:pPr>
      <w:bookmarkStart w:id="57" w:name="_Toc474312370"/>
      <w:r>
        <w:rPr>
          <w:rFonts w:asciiTheme="minorHAnsi" w:hAnsiTheme="minorHAnsi"/>
          <w:sz w:val="24"/>
          <w:szCs w:val="24"/>
        </w:rPr>
        <w:lastRenderedPageBreak/>
        <w:t>29</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Andre forhold – låneopptak uten fullmakter</w:t>
      </w:r>
      <w:bookmarkEnd w:id="57"/>
    </w:p>
    <w:p w:rsidR="004627EF" w:rsidRPr="00450D82" w:rsidRDefault="004627EF" w:rsidP="004627EF">
      <w:pPr>
        <w:pStyle w:val="Heading32"/>
        <w:spacing w:before="0" w:line="280" w:lineRule="exact"/>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627EF" w:rsidRPr="002D24E2" w:rsidTr="004627EF">
        <w:tc>
          <w:tcPr>
            <w:tcW w:w="9212" w:type="dxa"/>
            <w:shd w:val="clear" w:color="auto" w:fill="auto"/>
          </w:tcPr>
          <w:p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Administrasjonen har gjennomført låneopptak utover det kommunestyrets vedtak om låneopptak hjemler.</w:t>
            </w:r>
          </w:p>
        </w:tc>
      </w:tr>
    </w:tbl>
    <w:p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rsidTr="004627EF">
        <w:trPr>
          <w:cantSplit/>
          <w:trHeight w:hRule="exact" w:val="1471"/>
        </w:trPr>
        <w:tc>
          <w:tcPr>
            <w:tcW w:w="6167" w:type="dxa"/>
          </w:tcPr>
          <w:p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4627EF" w:rsidRPr="002D24E2" w:rsidRDefault="004627EF" w:rsidP="004627EF">
            <w:pPr>
              <w:rPr>
                <w:rFonts w:asciiTheme="minorHAnsi" w:hAnsiTheme="minorHAnsi"/>
                <w:sz w:val="22"/>
                <w:szCs w:val="22"/>
              </w:rPr>
            </w:pPr>
          </w:p>
        </w:tc>
        <w:tc>
          <w:tcPr>
            <w:tcW w:w="3685" w:type="dxa"/>
          </w:tcPr>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Administrasjonssjefen/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UAVHENGIG REVISORS BERETNING</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Uttalelse om revisjonen av årsregnskapet</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Grunnlag for konklusjonen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 xml:space="preserve">Øvrig informasjon </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lastRenderedPageBreak/>
        <w:t>Administrasjonssjefens ansvar for årsregnskapet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5"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b/>
          <w:sz w:val="22"/>
          <w:szCs w:val="22"/>
        </w:rPr>
      </w:pPr>
      <w:r w:rsidRPr="002D24E2">
        <w:rPr>
          <w:rFonts w:asciiTheme="minorHAnsi" w:hAnsiTheme="minorHAnsi"/>
          <w:b/>
          <w:sz w:val="22"/>
          <w:szCs w:val="22"/>
        </w:rPr>
        <w:t>Uttalelse om øvrige lovmessige krav</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budsjett</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årsberetningen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Konklusjon om registrering og dokumentasjon</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i/>
          <w:sz w:val="22"/>
          <w:szCs w:val="22"/>
        </w:rPr>
      </w:pPr>
      <w:r w:rsidRPr="002D24E2">
        <w:rPr>
          <w:rFonts w:asciiTheme="minorHAnsi" w:hAnsiTheme="minorHAnsi"/>
          <w:i/>
          <w:sz w:val="22"/>
          <w:szCs w:val="22"/>
        </w:rPr>
        <w:t>Andre forhold</w:t>
      </w:r>
    </w:p>
    <w:p w:rsidR="004627EF" w:rsidRPr="002D24E2" w:rsidRDefault="004627EF" w:rsidP="004627EF">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Administrasjonen har tatt opp lån på xxx mill. kroner til investeringsformål i 20X1. Kommunestyret fattet i sak XX/20X1 vedtak om å oppta lån på xxx mill. kroner. Vi har ikke opplysninger om at kommunestyret har behandlet andre låneopptak i 20X1 og anser derfor at låneopptak utover xxx mill. kroner er gjennomført uten nødvendige fullmakter fra kommunestyret og i strid med kommunelovens bestemmelser. </w:t>
      </w:r>
    </w:p>
    <w:p w:rsidR="004627EF" w:rsidRPr="002D24E2" w:rsidRDefault="004627EF" w:rsidP="004627EF">
      <w:pPr>
        <w:rPr>
          <w:rFonts w:asciiTheme="minorHAnsi" w:hAnsiTheme="minorHAnsi"/>
          <w:sz w:val="22"/>
          <w:szCs w:val="22"/>
        </w:rPr>
      </w:pP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br/>
        <w:t>(Sted og dato)</w:t>
      </w:r>
    </w:p>
    <w:p w:rsidR="004627EF" w:rsidRPr="002D24E2" w:rsidRDefault="004627EF" w:rsidP="004627EF">
      <w:pPr>
        <w:rPr>
          <w:rFonts w:asciiTheme="minorHAnsi" w:hAnsiTheme="minorHAnsi"/>
          <w:sz w:val="22"/>
          <w:szCs w:val="22"/>
        </w:rPr>
      </w:pPr>
      <w:r w:rsidRPr="002D24E2">
        <w:rPr>
          <w:rFonts w:asciiTheme="minorHAnsi" w:hAnsiTheme="minorHAnsi"/>
          <w:sz w:val="22"/>
          <w:szCs w:val="22"/>
        </w:rPr>
        <w:t>(Revisors underskrift og tittel)</w:t>
      </w:r>
    </w:p>
    <w:p w:rsidR="002B16E5" w:rsidRPr="002D24E2" w:rsidRDefault="002B16E5">
      <w:pPr>
        <w:overflowPunct/>
        <w:autoSpaceDE/>
        <w:autoSpaceDN/>
        <w:adjustRightInd/>
        <w:textAlignment w:val="auto"/>
        <w:rPr>
          <w:sz w:val="22"/>
          <w:szCs w:val="22"/>
        </w:rPr>
      </w:pPr>
      <w:r w:rsidRPr="002D24E2">
        <w:rPr>
          <w:sz w:val="22"/>
          <w:szCs w:val="22"/>
        </w:rPr>
        <w:br w:type="page"/>
      </w:r>
    </w:p>
    <w:p w:rsidR="002B16E5" w:rsidRPr="00450D82" w:rsidRDefault="002B16E5" w:rsidP="002B16E5">
      <w:pPr>
        <w:pStyle w:val="Overskrift2"/>
        <w:ind w:left="709" w:hanging="709"/>
        <w:jc w:val="left"/>
        <w:rPr>
          <w:rFonts w:asciiTheme="minorHAnsi" w:hAnsiTheme="minorHAnsi"/>
          <w:sz w:val="24"/>
          <w:szCs w:val="24"/>
        </w:rPr>
      </w:pPr>
      <w:bookmarkStart w:id="58" w:name="_Toc474312371"/>
      <w:r>
        <w:rPr>
          <w:rFonts w:asciiTheme="minorHAnsi" w:hAnsiTheme="minorHAnsi"/>
          <w:sz w:val="24"/>
          <w:szCs w:val="24"/>
        </w:rPr>
        <w:lastRenderedPageBreak/>
        <w:t>30</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Andre forhold – manglende finansforvaltningsreglement</w:t>
      </w:r>
      <w:bookmarkEnd w:id="58"/>
    </w:p>
    <w:p w:rsidR="002B16E5" w:rsidRPr="00450D82" w:rsidRDefault="002B16E5" w:rsidP="002B16E5">
      <w:pPr>
        <w:pStyle w:val="Heading32"/>
        <w:spacing w:before="0" w:line="280" w:lineRule="exact"/>
        <w:ind w:firstLine="708"/>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B16E5" w:rsidRPr="002D24E2" w:rsidTr="006D08C9">
        <w:tc>
          <w:tcPr>
            <w:tcW w:w="9212" w:type="dxa"/>
            <w:shd w:val="clear" w:color="auto" w:fill="auto"/>
          </w:tcPr>
          <w:p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2B16E5" w:rsidRPr="002D24E2" w:rsidRDefault="002B16E5" w:rsidP="006D08C9">
            <w:pPr>
              <w:pStyle w:val="Listeavsnitt"/>
              <w:numPr>
                <w:ilvl w:val="0"/>
                <w:numId w:val="28"/>
              </w:numPr>
              <w:rPr>
                <w:rFonts w:asciiTheme="minorHAnsi" w:hAnsiTheme="minorHAnsi"/>
                <w:szCs w:val="22"/>
              </w:rPr>
            </w:pPr>
            <w:r w:rsidRPr="002D24E2">
              <w:rPr>
                <w:rFonts w:asciiTheme="minorHAnsi" w:hAnsiTheme="minorHAnsi"/>
                <w:szCs w:val="22"/>
              </w:rPr>
              <w:t>Kommunen har ikke fastsatt finansforvaltningsreglement.</w:t>
            </w:r>
          </w:p>
        </w:tc>
      </w:tr>
    </w:tbl>
    <w:p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rsidTr="006D08C9">
        <w:trPr>
          <w:cantSplit/>
          <w:trHeight w:hRule="exact" w:val="1471"/>
        </w:trPr>
        <w:tc>
          <w:tcPr>
            <w:tcW w:w="6167" w:type="dxa"/>
          </w:tcPr>
          <w:p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B16E5" w:rsidRPr="002D24E2" w:rsidRDefault="002B16E5" w:rsidP="006D08C9">
            <w:pPr>
              <w:rPr>
                <w:rFonts w:asciiTheme="minorHAnsi" w:hAnsiTheme="minorHAnsi"/>
                <w:sz w:val="22"/>
                <w:szCs w:val="22"/>
              </w:rPr>
            </w:pPr>
          </w:p>
        </w:tc>
        <w:tc>
          <w:tcPr>
            <w:tcW w:w="3685" w:type="dxa"/>
          </w:tcPr>
          <w:p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Administrasjonssjefen/</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UAVHENGIG REVISORS BERETNING</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Uttalelse om revisjonen av årsregnskapet</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Grunnlag for konklusjonen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 xml:space="preserve">Øvrig informasjon </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Administrasjonssjefens ansvar for årsregnskapet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lastRenderedPageBreak/>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6"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Uttalelse om øvrige lovmessige krav</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budsjett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årsberetningen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registrering og dokumentasjon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Andre forhold</w:t>
      </w:r>
    </w:p>
    <w:p w:rsidR="002B16E5" w:rsidRPr="002D24E2" w:rsidRDefault="002B16E5" w:rsidP="002B16E5">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Kommunen har ikke eget finansforvaltningsreglement slik kommuneloven § 52 krever. I henhold til forskrift om kommuners og fylkeskommuners finansforvaltning skal finansforvaltningsreglement vedtas minst én gang i hver kommunestyreperiode.</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br/>
        <w:t>(Sted og dato)</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(Revisors underskrift og tittel)</w:t>
      </w:r>
    </w:p>
    <w:p w:rsidR="002B16E5" w:rsidRPr="002D24E2" w:rsidRDefault="002B16E5">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br w:type="page"/>
      </w:r>
    </w:p>
    <w:p w:rsidR="002B16E5" w:rsidRPr="00450D82" w:rsidRDefault="002B16E5" w:rsidP="002B16E5">
      <w:pPr>
        <w:pStyle w:val="Overskrift2"/>
        <w:ind w:left="709" w:hanging="709"/>
        <w:jc w:val="left"/>
        <w:rPr>
          <w:rFonts w:asciiTheme="minorHAnsi" w:hAnsiTheme="minorHAnsi"/>
          <w:sz w:val="24"/>
          <w:szCs w:val="24"/>
        </w:rPr>
      </w:pPr>
      <w:bookmarkStart w:id="59" w:name="_Toc474312372"/>
      <w:r>
        <w:rPr>
          <w:rFonts w:asciiTheme="minorHAnsi" w:hAnsiTheme="minorHAnsi"/>
          <w:sz w:val="24"/>
          <w:szCs w:val="24"/>
        </w:rPr>
        <w:lastRenderedPageBreak/>
        <w:t>31</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Andre forhold – mangler ved oppbevaring av skattetrekksmidler</w:t>
      </w:r>
      <w:bookmarkEnd w:id="59"/>
    </w:p>
    <w:p w:rsidR="002B16E5" w:rsidRPr="00450D82" w:rsidRDefault="002B16E5" w:rsidP="002B16E5">
      <w:pPr>
        <w:pStyle w:val="Heading32"/>
        <w:spacing w:before="0" w:line="280" w:lineRule="exact"/>
        <w:ind w:firstLine="708"/>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B16E5" w:rsidRPr="002D24E2" w:rsidTr="006D08C9">
        <w:tc>
          <w:tcPr>
            <w:tcW w:w="9212" w:type="dxa"/>
            <w:shd w:val="clear" w:color="auto" w:fill="auto"/>
          </w:tcPr>
          <w:p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2B16E5" w:rsidRPr="002D24E2" w:rsidRDefault="002B16E5" w:rsidP="002B16E5">
            <w:pPr>
              <w:pStyle w:val="Listeavsnitt"/>
              <w:numPr>
                <w:ilvl w:val="0"/>
                <w:numId w:val="28"/>
              </w:numPr>
              <w:rPr>
                <w:rFonts w:asciiTheme="minorHAnsi" w:hAnsiTheme="minorHAnsi"/>
                <w:szCs w:val="22"/>
              </w:rPr>
            </w:pPr>
            <w:r w:rsidRPr="002D24E2">
              <w:rPr>
                <w:rFonts w:asciiTheme="minorHAnsi" w:hAnsiTheme="minorHAnsi"/>
                <w:szCs w:val="22"/>
              </w:rPr>
              <w:t>Kommunen oppbevarer ikke skattetrekksmidler i samsvar med skattebetalingsloven § 5-12</w:t>
            </w:r>
            <w:r w:rsidRPr="002D24E2">
              <w:rPr>
                <w:b/>
                <w:szCs w:val="22"/>
              </w:rPr>
              <w:t>.</w:t>
            </w:r>
          </w:p>
        </w:tc>
      </w:tr>
    </w:tbl>
    <w:p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rsidTr="006D08C9">
        <w:trPr>
          <w:cantSplit/>
          <w:trHeight w:hRule="exact" w:val="1471"/>
        </w:trPr>
        <w:tc>
          <w:tcPr>
            <w:tcW w:w="6167" w:type="dxa"/>
          </w:tcPr>
          <w:p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B16E5" w:rsidRPr="002D24E2" w:rsidRDefault="002B16E5" w:rsidP="006D08C9">
            <w:pPr>
              <w:rPr>
                <w:rFonts w:asciiTheme="minorHAnsi" w:hAnsiTheme="minorHAnsi"/>
                <w:sz w:val="22"/>
                <w:szCs w:val="22"/>
              </w:rPr>
            </w:pPr>
          </w:p>
        </w:tc>
        <w:tc>
          <w:tcPr>
            <w:tcW w:w="3685" w:type="dxa"/>
          </w:tcPr>
          <w:p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Administrasjonssjefen/</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UAVHENGIG REVISORS BERETNING</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Uttalelse om revisjonen av årsregnskapet</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Grunnlag for konklusjonen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 xml:space="preserve">Øvrig informasjon </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Administrasjonssjefens ansvar for årsregnskapet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lastRenderedPageBreak/>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7"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Uttalelse om øvrige lovmessige krav</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budsjett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årsberetningen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registrering og dokumentasjon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rsidR="002B16E5" w:rsidRPr="002D24E2" w:rsidRDefault="002B16E5" w:rsidP="002B16E5">
      <w:pPr>
        <w:rPr>
          <w:rFonts w:asciiTheme="minorHAnsi" w:hAnsiTheme="minorHAnsi"/>
          <w:sz w:val="22"/>
          <w:szCs w:val="22"/>
        </w:rPr>
      </w:pPr>
    </w:p>
    <w:p w:rsidR="002B16E5" w:rsidRPr="002D24E2" w:rsidRDefault="002B16E5" w:rsidP="00555278">
      <w:pPr>
        <w:rPr>
          <w:rFonts w:asciiTheme="minorHAnsi" w:hAnsiTheme="minorHAnsi"/>
          <w:i/>
          <w:sz w:val="22"/>
          <w:szCs w:val="22"/>
        </w:rPr>
      </w:pPr>
      <w:r w:rsidRPr="002D24E2">
        <w:rPr>
          <w:rFonts w:asciiTheme="minorHAnsi" w:hAnsiTheme="minorHAnsi"/>
          <w:i/>
          <w:sz w:val="22"/>
          <w:szCs w:val="22"/>
        </w:rPr>
        <w:t>Andre forhold</w:t>
      </w:r>
    </w:p>
    <w:p w:rsidR="002B16E5" w:rsidRPr="002D24E2" w:rsidRDefault="002B16E5" w:rsidP="00555278">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Kommunen har ikke behandlet skattetrekksmidler i samsvar med bestemmelsene i skattebetalingsloven § 5-12.</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br/>
        <w:t>(Sted og dato)</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(Revisors underskrift og tittel)</w:t>
      </w:r>
    </w:p>
    <w:p w:rsidR="002B16E5" w:rsidRPr="002D24E2" w:rsidRDefault="002B16E5">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br w:type="page"/>
      </w:r>
    </w:p>
    <w:p w:rsidR="002B16E5" w:rsidRPr="00450D82" w:rsidRDefault="002B16E5" w:rsidP="002B16E5">
      <w:pPr>
        <w:pStyle w:val="Overskrift2"/>
        <w:ind w:left="709" w:hanging="709"/>
        <w:jc w:val="left"/>
        <w:rPr>
          <w:rFonts w:asciiTheme="minorHAnsi" w:hAnsiTheme="minorHAnsi"/>
          <w:sz w:val="24"/>
          <w:szCs w:val="24"/>
        </w:rPr>
      </w:pPr>
      <w:bookmarkStart w:id="60" w:name="_Toc474312373"/>
      <w:r>
        <w:rPr>
          <w:rFonts w:asciiTheme="minorHAnsi" w:hAnsiTheme="minorHAnsi"/>
          <w:sz w:val="24"/>
          <w:szCs w:val="24"/>
        </w:rPr>
        <w:lastRenderedPageBreak/>
        <w:t>32</w:t>
      </w:r>
      <w:r w:rsidRPr="00450D82">
        <w:rPr>
          <w:rFonts w:asciiTheme="minorHAnsi" w:hAnsiTheme="minorHAnsi"/>
          <w:sz w:val="24"/>
          <w:szCs w:val="24"/>
        </w:rPr>
        <w:t>)</w:t>
      </w:r>
      <w:r w:rsidRPr="00450D82">
        <w:rPr>
          <w:rFonts w:asciiTheme="minorHAnsi" w:hAnsiTheme="minorHAnsi"/>
          <w:sz w:val="24"/>
          <w:szCs w:val="24"/>
        </w:rPr>
        <w:tab/>
      </w:r>
      <w:r>
        <w:rPr>
          <w:rFonts w:asciiTheme="minorHAnsi" w:hAnsiTheme="minorHAnsi"/>
          <w:sz w:val="24"/>
          <w:szCs w:val="24"/>
        </w:rPr>
        <w:t>Ny revisjonsberetning etter at tidligere er tilbakekalt</w:t>
      </w:r>
      <w:bookmarkEnd w:id="60"/>
    </w:p>
    <w:p w:rsidR="002B16E5" w:rsidRPr="00450D82" w:rsidRDefault="002B16E5" w:rsidP="002B16E5">
      <w:pPr>
        <w:pStyle w:val="Heading32"/>
        <w:spacing w:before="0" w:line="280" w:lineRule="exact"/>
        <w:ind w:firstLine="708"/>
        <w:jc w:val="left"/>
        <w:outlineLvl w:val="9"/>
        <w:rPr>
          <w:rFonts w:asciiTheme="minorHAnsi" w:hAnsiTheme="minorHAnsi"/>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B16E5" w:rsidRPr="002D24E2" w:rsidTr="006D08C9">
        <w:tc>
          <w:tcPr>
            <w:tcW w:w="9212" w:type="dxa"/>
            <w:shd w:val="clear" w:color="auto" w:fill="auto"/>
          </w:tcPr>
          <w:p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rsidR="002B16E5" w:rsidRPr="002D24E2" w:rsidRDefault="002B16E5" w:rsidP="006D08C9">
            <w:pPr>
              <w:pStyle w:val="Listeavsnitt"/>
              <w:numPr>
                <w:ilvl w:val="0"/>
                <w:numId w:val="28"/>
              </w:numPr>
              <w:rPr>
                <w:rFonts w:asciiTheme="minorHAnsi" w:hAnsiTheme="minorHAnsi"/>
                <w:szCs w:val="22"/>
              </w:rPr>
            </w:pPr>
            <w:r w:rsidRPr="002D24E2">
              <w:rPr>
                <w:rFonts w:asciiTheme="minorHAnsi" w:hAnsiTheme="minorHAnsi"/>
                <w:szCs w:val="22"/>
              </w:rPr>
              <w:t>Ny beretning etter at tidligere beretning er tilbakekalt. Årsregnskapet var ikke avlagt innen fristen for revisjonsberetning 15. april.</w:t>
            </w:r>
          </w:p>
        </w:tc>
      </w:tr>
    </w:tbl>
    <w:p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rsidTr="006D08C9">
        <w:trPr>
          <w:cantSplit/>
          <w:trHeight w:hRule="exact" w:val="1471"/>
        </w:trPr>
        <w:tc>
          <w:tcPr>
            <w:tcW w:w="6167" w:type="dxa"/>
          </w:tcPr>
          <w:p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rsidR="002B16E5" w:rsidRPr="002D24E2" w:rsidRDefault="002B16E5" w:rsidP="006D08C9">
            <w:pPr>
              <w:rPr>
                <w:rFonts w:asciiTheme="minorHAnsi" w:hAnsiTheme="minorHAnsi"/>
                <w:sz w:val="22"/>
                <w:szCs w:val="22"/>
              </w:rPr>
            </w:pPr>
          </w:p>
        </w:tc>
        <w:tc>
          <w:tcPr>
            <w:tcW w:w="3685" w:type="dxa"/>
          </w:tcPr>
          <w:p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Administrasjonssjefen/</w:t>
            </w:r>
          </w:p>
          <w:p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UAVHENGIG REVISORS BERETNING</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Uttalelse om revisjonen av årsregnskapet</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Vi har revidert ABC kommunes årsregnskap som viser kr xxx til fordeling drift og et regnskapsmessig merforbruk/mindreforbruk på kr xxx. Årsregnskapet består av balanse per 31. desember 20X1, driftsregnskap, investeringsregnskap og økonomiske oversikter for regnskapsåret avsluttet per denne datoen og noter til årsregnskapet, herunder et sammendrag av viktige regnskapsprinsipper.</w:t>
      </w:r>
      <w:r w:rsidRPr="002D24E2">
        <w:rPr>
          <w:rFonts w:asciiTheme="minorHAnsi" w:hAnsiTheme="minorHAnsi"/>
          <w:sz w:val="22"/>
          <w:szCs w:val="22"/>
        </w:rPr>
        <w:br/>
      </w:r>
      <w:r w:rsidRPr="002D24E2">
        <w:rPr>
          <w:rFonts w:asciiTheme="minorHAnsi" w:hAnsiTheme="minorHAnsi"/>
          <w:sz w:val="22"/>
          <w:szCs w:val="22"/>
        </w:rPr>
        <w:br/>
        <w:t>Etter vår mening er det medfølgende årsregnskapet avgitt i samsvar med lov og forskrifter og gir en dekkende fremstilling av den finansielle stillingen til ABC kommune per 31. desember 20X1, og av resultatet for regnskapsåret som ble avsluttet per denne datoen i samsvar med lov, forskrift og god kommunal regnskapsskikk i Norge.</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Grunnlag for konklusjonen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Vi har gjennomført revisjonen i samsvar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r w:rsidRPr="002D24E2">
        <w:rPr>
          <w:rFonts w:asciiTheme="minorHAnsi" w:hAnsiTheme="minorHAnsi"/>
          <w:sz w:val="22"/>
          <w:szCs w:val="22"/>
        </w:rPr>
        <w:br/>
      </w: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 xml:space="preserve">Øvrig informasjon </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Administrasjonssjefen er ansvarlig for øvrig informasjon. Øvrig informasjon består av [informasjon i kommunens årsrapport], men inkluderer ikke årsregnskapet og revisjonsberetningen.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Vår uttalelse om revisjonen av årsregnskapet dekker ikke øvrig informasjon, og vi attesterer ikke den øvrige informasjonen.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lastRenderedPageBreak/>
        <w:t>Administrasjonssjefens ansvar for årsregnskapet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Administrasjonssjefen er ansvarlig for å utarbeide årsregnskapet i samsvar med lov og forskrifter, herunder for at det gir en dekkende fremstilling</w:t>
      </w:r>
      <w:r w:rsidRPr="002D24E2" w:rsidDel="00AA3D21">
        <w:rPr>
          <w:rFonts w:asciiTheme="minorHAnsi" w:hAnsiTheme="minorHAnsi"/>
          <w:sz w:val="22"/>
          <w:szCs w:val="22"/>
        </w:rPr>
        <w:t xml:space="preserve"> </w:t>
      </w:r>
      <w:r w:rsidRPr="002D24E2">
        <w:rPr>
          <w:rFonts w:asciiTheme="minorHAnsi" w:hAnsiTheme="minorHAnsi"/>
          <w:sz w:val="22"/>
          <w:szCs w:val="22"/>
        </w:rPr>
        <w:t>i samsvar med lov, forskrift og god kommunal regnskapsskikk i Norge. Administrasjonssjefen er også ansvarlig for slik intern kontroll han finner nødvendig for å kunne utarbeide et årsregnskap som ikke inneholder vesentlig feilinformasjon, verken som følge av misligheter eller utilsiktede feil.</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rsidR="00847EE2" w:rsidRPr="00555278" w:rsidRDefault="00847EE2"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For videre beskrivelse av revisors oppgaver vises det til</w:t>
      </w:r>
      <w:r>
        <w:rPr>
          <w:rFonts w:asciiTheme="minorHAnsi" w:hAnsiTheme="minorHAnsi"/>
          <w:kern w:val="0"/>
          <w:sz w:val="22"/>
          <w:szCs w:val="22"/>
          <w:lang w:val="nb-NO" w:eastAsia="nb-NO" w:bidi="ar-SA"/>
        </w:rPr>
        <w:t>:</w:t>
      </w:r>
    </w:p>
    <w:p w:rsidR="00847EE2" w:rsidRPr="00555278" w:rsidRDefault="009000C6" w:rsidP="00847EE2">
      <w:pPr>
        <w:pStyle w:val="level2"/>
        <w:widowControl w:val="0"/>
        <w:spacing w:after="0" w:line="280" w:lineRule="exact"/>
        <w:ind w:left="0" w:firstLine="0"/>
        <w:jc w:val="left"/>
        <w:rPr>
          <w:rFonts w:asciiTheme="minorHAnsi" w:hAnsiTheme="minorHAnsi"/>
          <w:kern w:val="0"/>
          <w:sz w:val="22"/>
          <w:szCs w:val="22"/>
          <w:lang w:val="nb-NO" w:eastAsia="nb-NO" w:bidi="ar-SA"/>
        </w:rPr>
      </w:pPr>
      <w:hyperlink r:id="rId38" w:history="1">
        <w:r w:rsidR="00847EE2" w:rsidRPr="002C0A2C">
          <w:rPr>
            <w:rStyle w:val="Hyperkobling"/>
            <w:rFonts w:asciiTheme="minorHAnsi" w:hAnsiTheme="minorHAnsi"/>
            <w:kern w:val="0"/>
            <w:sz w:val="22"/>
            <w:szCs w:val="22"/>
            <w:lang w:val="nb-NO" w:eastAsia="nb-NO" w:bidi="ar-SA"/>
          </w:rPr>
          <w:t>www.nkrf.no/revisjonsberetninger</w:t>
        </w:r>
      </w:hyperlink>
      <w:r w:rsidR="00847EE2">
        <w:rPr>
          <w:rFonts w:asciiTheme="minorHAnsi" w:hAnsiTheme="minorHAnsi"/>
          <w:kern w:val="0"/>
          <w:sz w:val="22"/>
          <w:szCs w:val="22"/>
          <w:lang w:val="nb-NO" w:eastAsia="nb-NO" w:bidi="ar-SA"/>
        </w:rPr>
        <w:t xml:space="preserve"> </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b/>
          <w:sz w:val="22"/>
          <w:szCs w:val="22"/>
        </w:rPr>
      </w:pPr>
      <w:r w:rsidRPr="002D24E2">
        <w:rPr>
          <w:rFonts w:asciiTheme="minorHAnsi" w:hAnsiTheme="minorHAnsi"/>
          <w:b/>
          <w:sz w:val="22"/>
          <w:szCs w:val="22"/>
        </w:rPr>
        <w:t>Uttalelse om øvrige lovmessige krav</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budsjett</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de disposisjoner som ligger til grunn for årsregnskapet i det alt vesentlige er i samsvar med budsjettvedtak, og at budsjettbeløpene i årsregnskapet stemmer med regulert budsjett.</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årsberetningen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mener vi at opplysningene i årsberetningen om årsregnskapet er konsistente med årsregnskapet og er i samsvar med lov og forskrifter.</w:t>
      </w:r>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Konklusjon om registrering og dokumentasjon</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2D24E2" w:rsidDel="00C67C5D">
        <w:rPr>
          <w:rFonts w:asciiTheme="minorHAnsi" w:hAnsiTheme="minorHAnsi"/>
          <w:sz w:val="22"/>
          <w:szCs w:val="22"/>
        </w:rPr>
        <w:t xml:space="preserve"> </w:t>
      </w:r>
      <w:r w:rsidRPr="002D24E2">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bookmarkStart w:id="61" w:name="_GoBack"/>
      <w:bookmarkEnd w:id="61"/>
    </w:p>
    <w:p w:rsidR="002B16E5" w:rsidRPr="002D24E2" w:rsidRDefault="002B16E5" w:rsidP="002B16E5">
      <w:pPr>
        <w:rPr>
          <w:rFonts w:asciiTheme="minorHAnsi" w:hAnsiTheme="minorHAnsi"/>
          <w:sz w:val="22"/>
          <w:szCs w:val="22"/>
        </w:rPr>
      </w:pPr>
    </w:p>
    <w:p w:rsidR="002B16E5" w:rsidRPr="002D24E2" w:rsidRDefault="002B16E5" w:rsidP="002B16E5">
      <w:pPr>
        <w:rPr>
          <w:rFonts w:asciiTheme="minorHAnsi" w:hAnsiTheme="minorHAnsi"/>
          <w:i/>
          <w:sz w:val="22"/>
          <w:szCs w:val="22"/>
        </w:rPr>
      </w:pPr>
      <w:r w:rsidRPr="002D24E2">
        <w:rPr>
          <w:rFonts w:asciiTheme="minorHAnsi" w:hAnsiTheme="minorHAnsi"/>
          <w:i/>
          <w:sz w:val="22"/>
          <w:szCs w:val="22"/>
        </w:rPr>
        <w:t>Andre forhold</w:t>
      </w:r>
    </w:p>
    <w:p w:rsidR="002B16E5" w:rsidRPr="002D24E2" w:rsidRDefault="002B16E5" w:rsidP="002B16E5">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Denne beretning erstatter tidligere avgitt beretning, datert dd.mm.20X2, som ble avgitt ved utløpet av forskriftens frist for å avlegge revisjonsberetning. Fullstendig årsregnskap var på dette tidspunkt ikke avgitt av administrasjonssjefen, og årsberetning var ikke utarbeidet.</w:t>
      </w:r>
    </w:p>
    <w:p w:rsidR="002D24E2" w:rsidRDefault="002D24E2" w:rsidP="002B16E5">
      <w:pPr>
        <w:rPr>
          <w:rFonts w:asciiTheme="minorHAnsi" w:hAnsiTheme="minorHAnsi"/>
          <w:sz w:val="22"/>
          <w:szCs w:val="22"/>
        </w:rPr>
      </w:pP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br/>
        <w:t>(Sted og dato)</w:t>
      </w:r>
    </w:p>
    <w:p w:rsidR="002B16E5" w:rsidRPr="002D24E2" w:rsidRDefault="002B16E5" w:rsidP="002B16E5">
      <w:pPr>
        <w:rPr>
          <w:rFonts w:asciiTheme="minorHAnsi" w:hAnsiTheme="minorHAnsi"/>
          <w:sz w:val="22"/>
          <w:szCs w:val="22"/>
        </w:rPr>
      </w:pPr>
      <w:r w:rsidRPr="002D24E2">
        <w:rPr>
          <w:rFonts w:asciiTheme="minorHAnsi" w:hAnsiTheme="minorHAnsi"/>
          <w:sz w:val="22"/>
          <w:szCs w:val="22"/>
        </w:rPr>
        <w:t>(Revisors underskrift og tittel)</w:t>
      </w:r>
    </w:p>
    <w:p w:rsidR="002B16E5" w:rsidRPr="00883F75" w:rsidRDefault="002B16E5" w:rsidP="002B16E5">
      <w:pPr>
        <w:rPr>
          <w:rFonts w:asciiTheme="minorHAnsi" w:hAnsiTheme="minorHAnsi"/>
          <w:sz w:val="22"/>
          <w:szCs w:val="22"/>
        </w:rPr>
      </w:pPr>
    </w:p>
    <w:sectPr w:rsidR="002B16E5" w:rsidRPr="00883F75">
      <w:headerReference w:type="default" r:id="rId39"/>
      <w:footerReference w:type="even" r:id="rId40"/>
      <w:footerReference w:type="default" r:id="rId41"/>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BFD" w:rsidRDefault="00F57BFD">
      <w:r>
        <w:separator/>
      </w:r>
    </w:p>
  </w:endnote>
  <w:endnote w:type="continuationSeparator" w:id="0">
    <w:p w:rsidR="00F57BFD" w:rsidRDefault="00F57BFD">
      <w:r>
        <w:continuationSeparator/>
      </w:r>
    </w:p>
  </w:endnote>
  <w:endnote w:type="continuationNotice" w:id="1">
    <w:p w:rsidR="00F57BFD" w:rsidRDefault="00F57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FD" w:rsidRDefault="00F57BF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F57BFD" w:rsidRDefault="00F57BFD">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FD" w:rsidRPr="008606CD" w:rsidRDefault="00F57BFD">
    <w:pPr>
      <w:pStyle w:val="Bunntekst"/>
      <w:framePr w:wrap="around" w:vAnchor="text" w:hAnchor="margin" w:xAlign="right" w:y="1"/>
      <w:rPr>
        <w:rStyle w:val="Sidetall"/>
        <w:rFonts w:asciiTheme="minorHAnsi" w:hAnsiTheme="minorHAnsi"/>
        <w:sz w:val="22"/>
        <w:szCs w:val="22"/>
      </w:rPr>
    </w:pPr>
    <w:r w:rsidRPr="008606CD">
      <w:rPr>
        <w:rStyle w:val="Sidetall"/>
        <w:rFonts w:asciiTheme="minorHAnsi" w:hAnsiTheme="minorHAnsi"/>
        <w:sz w:val="22"/>
        <w:szCs w:val="22"/>
      </w:rPr>
      <w:fldChar w:fldCharType="begin"/>
    </w:r>
    <w:r w:rsidRPr="008606CD">
      <w:rPr>
        <w:rStyle w:val="Sidetall"/>
        <w:rFonts w:asciiTheme="minorHAnsi" w:hAnsiTheme="minorHAnsi"/>
        <w:sz w:val="22"/>
        <w:szCs w:val="22"/>
      </w:rPr>
      <w:instrText xml:space="preserve">PAGE  </w:instrText>
    </w:r>
    <w:r w:rsidRPr="008606CD">
      <w:rPr>
        <w:rStyle w:val="Sidetall"/>
        <w:rFonts w:asciiTheme="minorHAnsi" w:hAnsiTheme="minorHAnsi"/>
        <w:sz w:val="22"/>
        <w:szCs w:val="22"/>
      </w:rPr>
      <w:fldChar w:fldCharType="separate"/>
    </w:r>
    <w:r w:rsidR="009000C6">
      <w:rPr>
        <w:rStyle w:val="Sidetall"/>
        <w:rFonts w:asciiTheme="minorHAnsi" w:hAnsiTheme="minorHAnsi"/>
        <w:noProof/>
        <w:sz w:val="22"/>
        <w:szCs w:val="22"/>
      </w:rPr>
      <w:t>75</w:t>
    </w:r>
    <w:r w:rsidRPr="008606CD">
      <w:rPr>
        <w:rStyle w:val="Sidetall"/>
        <w:rFonts w:asciiTheme="minorHAnsi" w:hAnsiTheme="minorHAnsi"/>
        <w:sz w:val="22"/>
        <w:szCs w:val="22"/>
      </w:rPr>
      <w:fldChar w:fldCharType="end"/>
    </w:r>
  </w:p>
  <w:p w:rsidR="00F57BFD" w:rsidRPr="008606CD" w:rsidRDefault="00F57BFD">
    <w:pPr>
      <w:pStyle w:val="Bunntekst"/>
      <w:ind w:right="360"/>
      <w:rPr>
        <w:rFonts w:asciiTheme="minorHAnsi" w:hAnsiTheme="minorHAnsi"/>
        <w:sz w:val="22"/>
        <w:szCs w:val="22"/>
      </w:rPr>
    </w:pPr>
    <w:r w:rsidRPr="008606CD">
      <w:rPr>
        <w:rFonts w:asciiTheme="minorHAnsi" w:hAnsiTheme="minorHAnsi"/>
        <w:sz w:val="22"/>
        <w:szCs w:val="22"/>
      </w:rPr>
      <w:t xml:space="preserve">NKRFs Revisjonskomité – </w:t>
    </w:r>
    <w:r>
      <w:rPr>
        <w:rFonts w:asciiTheme="minorHAnsi" w:hAnsiTheme="minorHAnsi"/>
        <w:sz w:val="22"/>
        <w:szCs w:val="22"/>
      </w:rPr>
      <w:t>Beretninger med avvik fra normalberetningen</w:t>
    </w:r>
    <w:r w:rsidRPr="008606CD">
      <w:rPr>
        <w:rFonts w:asciiTheme="minorHAnsi" w:hAnsiTheme="minorHAnsi"/>
        <w:sz w:val="22"/>
        <w:szCs w:val="22"/>
      </w:rPr>
      <w:t xml:space="preserve"> – </w:t>
    </w:r>
    <w:r w:rsidR="004529C7">
      <w:rPr>
        <w:rFonts w:asciiTheme="minorHAnsi" w:hAnsiTheme="minorHAnsi"/>
        <w:sz w:val="22"/>
        <w:szCs w:val="22"/>
      </w:rPr>
      <w:t>8</w:t>
    </w:r>
    <w:r w:rsidRPr="008606CD">
      <w:rPr>
        <w:rFonts w:asciiTheme="minorHAnsi" w:hAnsiTheme="minorHAnsi"/>
        <w:sz w:val="22"/>
        <w:szCs w:val="22"/>
      </w:rPr>
      <w:t>.</w:t>
    </w:r>
    <w:r>
      <w:rPr>
        <w:rFonts w:asciiTheme="minorHAnsi" w:hAnsiTheme="minorHAnsi"/>
        <w:sz w:val="22"/>
        <w:szCs w:val="22"/>
      </w:rPr>
      <w:t xml:space="preserve"> februar</w:t>
    </w:r>
    <w:r w:rsidRPr="008606CD">
      <w:rPr>
        <w:rFonts w:asciiTheme="minorHAnsi" w:hAnsiTheme="minorHAnsi"/>
        <w:sz w:val="22"/>
        <w:szCs w:val="22"/>
      </w:rPr>
      <w:t xml:space="preserve"> 201</w:t>
    </w:r>
    <w:r>
      <w:rPr>
        <w:rFonts w:asciiTheme="minorHAnsi" w:hAnsiTheme="minorHAnsi"/>
        <w:sz w:val="22"/>
        <w:szCs w:val="22"/>
      </w:rPr>
      <w:t>7</w:t>
    </w:r>
  </w:p>
  <w:p w:rsidR="00F57BFD" w:rsidRDefault="00F57B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BFD" w:rsidRDefault="00F57BFD">
      <w:r>
        <w:separator/>
      </w:r>
    </w:p>
  </w:footnote>
  <w:footnote w:type="continuationSeparator" w:id="0">
    <w:p w:rsidR="00F57BFD" w:rsidRDefault="00F57BFD">
      <w:r>
        <w:continuationSeparator/>
      </w:r>
    </w:p>
  </w:footnote>
  <w:footnote w:type="continuationNotice" w:id="1">
    <w:p w:rsidR="00F57BFD" w:rsidRDefault="00F57BFD"/>
  </w:footnote>
  <w:footnote w:id="2">
    <w:p w:rsidR="00F57BFD" w:rsidRDefault="00F57BFD" w:rsidP="00450D82">
      <w:pPr>
        <w:pStyle w:val="Fotnotetekst"/>
      </w:pPr>
      <w:r w:rsidRPr="00B76C58">
        <w:rPr>
          <w:rStyle w:val="Fotnotereferanse"/>
        </w:rPr>
        <w:footnoteRef/>
      </w:r>
      <w:r w:rsidRPr="00B76C58">
        <w:t xml:space="preserve"> Dersom kommunen hadde hatt annen tilfredsstillende intern kontroll rundt registrering av kontantsalget kunne dette gjort at revisor likevel kunne bekreftet fullstendigheten av salget, men ville ikke kompensert for manglende etterlevelse av bokføringsreglene. Revisor kunne i </w:t>
      </w:r>
      <w:r>
        <w:t xml:space="preserve">et </w:t>
      </w:r>
      <w:r w:rsidRPr="00B76C58">
        <w:t>slik</w:t>
      </w:r>
      <w:r>
        <w:t>t</w:t>
      </w:r>
      <w:r w:rsidRPr="00B76C58">
        <w:t xml:space="preserve"> tilfelle gitt umodifisert konklusjon til årsregnskapet, men måtte likevel tatt forbehold om registrering og dokumentasjon.</w:t>
      </w:r>
    </w:p>
  </w:footnote>
  <w:footnote w:id="3">
    <w:p w:rsidR="00F57BFD" w:rsidRDefault="00F57BFD" w:rsidP="002C6FC9">
      <w:pPr>
        <w:pStyle w:val="Fotnotetekst"/>
      </w:pPr>
      <w:r>
        <w:rPr>
          <w:rStyle w:val="Fotnotereferanse"/>
        </w:rPr>
        <w:footnoteRef/>
      </w:r>
      <w:r>
        <w:t xml:space="preserve"> Avhengig av vesentlighetsvurderingen, kan manglende etterlevelse av strykningsbestemmelsene innebære gjennomgripende feilinformasjon i årsregnskapet og dermed føre til at revisor avgir beretning med negativ konklusjon, jf. ISA 705 pkt. 8. I tilfeller hvor kommunen er spesielt følsom med hensyn til det regnskapsmessige resultatet, for eksempel dersom kommunen er i ROBEK-registeret eller står i fare for å komme dit, kan det være riktig å legge til grunn en lavere vesentlighetsgrense enn revisor ellers ville gjort.</w:t>
      </w:r>
    </w:p>
  </w:footnote>
  <w:footnote w:id="4">
    <w:p w:rsidR="00F57BFD" w:rsidRDefault="00F57BFD" w:rsidP="00261C87">
      <w:pPr>
        <w:pStyle w:val="Fotnotetekst"/>
      </w:pPr>
      <w:r>
        <w:rPr>
          <w:rStyle w:val="Fotnotereferanse"/>
        </w:rPr>
        <w:footnoteRef/>
      </w:r>
      <w:r>
        <w:t xml:space="preserve"> Omtale av forholdet i årsberetningen med invitasjon til kommunestyret til å slutte seg til disposisjonen som er foretatt vil ikke reparere de feil/mangler som er grunnlag for forbeholdet. Opplysningen er her tatt med som en informasjon til brukerne av revisjonsberetningen. </w:t>
      </w:r>
    </w:p>
  </w:footnote>
  <w:footnote w:id="5">
    <w:p w:rsidR="00F57BFD" w:rsidRPr="00C409F1" w:rsidRDefault="00F57BFD" w:rsidP="00B75173">
      <w:pPr>
        <w:pStyle w:val="Fotnotetekst"/>
        <w:tabs>
          <w:tab w:val="left" w:pos="0"/>
        </w:tabs>
        <w:rPr>
          <w:sz w:val="22"/>
          <w:szCs w:val="22"/>
        </w:rPr>
      </w:pPr>
      <w:r w:rsidRPr="00C409F1">
        <w:rPr>
          <w:rStyle w:val="Fotnotereferanse"/>
          <w:sz w:val="22"/>
          <w:szCs w:val="22"/>
        </w:rPr>
        <w:footnoteRef/>
      </w:r>
      <w:r w:rsidRPr="00C409F1">
        <w:rPr>
          <w:rStyle w:val="Fotnotereferanse"/>
          <w:sz w:val="22"/>
          <w:szCs w:val="22"/>
        </w:rPr>
        <w:t xml:space="preserve"> Dersom det i ettertid ikke vil være mulig å fremskaffe dokumentasjon som setter revisor i stand til å konkludere på de(t) forhold(et) som er omtalt i avsnittet </w:t>
      </w:r>
      <w:r>
        <w:rPr>
          <w:rStyle w:val="Fotnotereferanse"/>
          <w:sz w:val="22"/>
          <w:szCs w:val="22"/>
        </w:rPr>
        <w:t>«</w:t>
      </w:r>
      <w:r w:rsidRPr="00C409F1">
        <w:rPr>
          <w:rStyle w:val="Fotnotereferanse"/>
          <w:sz w:val="22"/>
          <w:szCs w:val="22"/>
        </w:rPr>
        <w:t>Grunnlag for konklusjon om at vi ikke kan uttale oss om årsregnskapet</w:t>
      </w:r>
      <w:r>
        <w:rPr>
          <w:rStyle w:val="Fotnotereferanse"/>
          <w:sz w:val="22"/>
          <w:szCs w:val="22"/>
        </w:rPr>
        <w:t>»</w:t>
      </w:r>
      <w:r w:rsidRPr="00C409F1">
        <w:rPr>
          <w:rStyle w:val="Fotnotereferanse"/>
          <w:sz w:val="22"/>
          <w:szCs w:val="22"/>
        </w:rPr>
        <w:t>, ville det ikke blitt negativ fastsettelseskonklusjon.</w:t>
      </w:r>
    </w:p>
  </w:footnote>
  <w:footnote w:id="6">
    <w:p w:rsidR="00F57BFD" w:rsidRPr="00C409F1" w:rsidRDefault="00F57BFD" w:rsidP="001149C9">
      <w:pPr>
        <w:pStyle w:val="Fotnotetekst"/>
        <w:tabs>
          <w:tab w:val="left" w:pos="0"/>
        </w:tabs>
        <w:rPr>
          <w:sz w:val="22"/>
          <w:szCs w:val="22"/>
        </w:rPr>
      </w:pPr>
      <w:r w:rsidRPr="00C409F1">
        <w:rPr>
          <w:rStyle w:val="Fotnotereferanse"/>
          <w:sz w:val="22"/>
          <w:szCs w:val="22"/>
        </w:rPr>
        <w:footnoteRef/>
      </w:r>
      <w:r w:rsidRPr="00C409F1">
        <w:rPr>
          <w:rStyle w:val="Fotnotereferanse"/>
          <w:sz w:val="22"/>
          <w:szCs w:val="22"/>
        </w:rPr>
        <w:t xml:space="preserve"> Dersom det i ettertid ikke vil være mulig å fremskaffe dokumentasjon som setter revisor i stand til å konkludere på de(t) forhold(et) som er omtalt i avsnittet </w:t>
      </w:r>
      <w:r>
        <w:rPr>
          <w:rStyle w:val="Fotnotereferanse"/>
          <w:sz w:val="22"/>
          <w:szCs w:val="22"/>
        </w:rPr>
        <w:t>«</w:t>
      </w:r>
      <w:r w:rsidRPr="00C409F1">
        <w:rPr>
          <w:rStyle w:val="Fotnotereferanse"/>
          <w:sz w:val="22"/>
          <w:szCs w:val="22"/>
        </w:rPr>
        <w:t>Grunnlag for konklusjon om at vi ikke kan uttale oss om årsregnskapet</w:t>
      </w:r>
      <w:r>
        <w:rPr>
          <w:rStyle w:val="Fotnotereferanse"/>
          <w:sz w:val="22"/>
          <w:szCs w:val="22"/>
        </w:rPr>
        <w:t>»</w:t>
      </w:r>
      <w:r w:rsidRPr="00C409F1">
        <w:rPr>
          <w:rStyle w:val="Fotnotereferanse"/>
          <w:sz w:val="22"/>
          <w:szCs w:val="22"/>
        </w:rPr>
        <w:t>, ville det ikke blitt negativ fastsettelseskonklusjon.</w:t>
      </w:r>
    </w:p>
  </w:footnote>
  <w:footnote w:id="7">
    <w:p w:rsidR="00F57BFD" w:rsidRDefault="00F57BFD" w:rsidP="001149C9">
      <w:pPr>
        <w:pStyle w:val="Fotnotetekst"/>
      </w:pPr>
      <w:r>
        <w:rPr>
          <w:rStyle w:val="Fotnotereferanse"/>
        </w:rPr>
        <w:footnoteRef/>
      </w:r>
      <w:r>
        <w:t xml:space="preserve"> </w:t>
      </w:r>
      <w:r w:rsidRPr="00423022">
        <w:t>Revisor avgir tilsvarende beretning selv om det er avlagt årsregnskap, men årsberetningen mangler.</w:t>
      </w:r>
    </w:p>
  </w:footnote>
  <w:footnote w:id="8">
    <w:p w:rsidR="00F57BFD" w:rsidRDefault="00F57BFD" w:rsidP="004D4F4E">
      <w:pPr>
        <w:pStyle w:val="Fotnotetekst"/>
      </w:pPr>
      <w:r>
        <w:rPr>
          <w:rStyle w:val="Fotnotereferanse"/>
        </w:rPr>
        <w:footnoteRef/>
      </w:r>
      <w:r>
        <w:t xml:space="preserve"> Dette avsnittet kan endres eller tas helt ut, avhengig av hvor sannsynlig revisor mener det er at regnskapet avlegges innen rimelig tid.</w:t>
      </w:r>
    </w:p>
  </w:footnote>
  <w:footnote w:id="9">
    <w:p w:rsidR="00F57BFD" w:rsidRDefault="00F57BFD" w:rsidP="004627EF">
      <w:pPr>
        <w:pStyle w:val="Fotnotetekst"/>
      </w:pPr>
      <w:r>
        <w:rPr>
          <w:rStyle w:val="Fotnotereferanse"/>
        </w:rPr>
        <w:footnoteRef/>
      </w:r>
      <w:r>
        <w:t xml:space="preserve"> Dersom den usikre forpliktelsen skulle vært utgiftsført og avsatt i henhold til god kommunal regnskapsskikk, måtte revisor tatt forbehold til regnskapet.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FD" w:rsidRDefault="00F57BFD">
    <w:pPr>
      <w:pStyle w:val="Topptekst"/>
      <w:jc w:val="center"/>
    </w:pPr>
    <w:r>
      <w:rPr>
        <w:noProof/>
      </w:rPr>
      <w:drawing>
        <wp:inline distT="0" distB="0" distL="0" distR="0" wp14:anchorId="0895A9DB" wp14:editId="70A1E097">
          <wp:extent cx="400050" cy="3714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42D232"/>
    <w:lvl w:ilvl="0">
      <w:numFmt w:val="bullet"/>
      <w:lvlText w:val="*"/>
      <w:lvlJc w:val="left"/>
      <w:pPr>
        <w:ind w:left="0" w:firstLine="0"/>
      </w:pPr>
    </w:lvl>
  </w:abstractNum>
  <w:abstractNum w:abstractNumId="1">
    <w:nsid w:val="01792CD7"/>
    <w:multiLevelType w:val="hybridMultilevel"/>
    <w:tmpl w:val="D0BA0BB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03562F89"/>
    <w:multiLevelType w:val="hybridMultilevel"/>
    <w:tmpl w:val="0B42490C"/>
    <w:lvl w:ilvl="0" w:tplc="6620327A">
      <w:start w:val="6"/>
      <w:numFmt w:val="decimal"/>
      <w:lvlText w:val="%1)"/>
      <w:lvlJc w:val="left"/>
      <w:pPr>
        <w:tabs>
          <w:tab w:val="num" w:pos="720"/>
        </w:tabs>
        <w:ind w:left="720" w:hanging="360"/>
      </w:pPr>
      <w:rPr>
        <w:rFonts w:hint="default"/>
      </w:rPr>
    </w:lvl>
    <w:lvl w:ilvl="1" w:tplc="F26A69E0" w:tentative="1">
      <w:start w:val="1"/>
      <w:numFmt w:val="lowerLetter"/>
      <w:lvlText w:val="%2."/>
      <w:lvlJc w:val="left"/>
      <w:pPr>
        <w:tabs>
          <w:tab w:val="num" w:pos="1440"/>
        </w:tabs>
        <w:ind w:left="1440" w:hanging="360"/>
      </w:pPr>
    </w:lvl>
    <w:lvl w:ilvl="2" w:tplc="43CA1134" w:tentative="1">
      <w:start w:val="1"/>
      <w:numFmt w:val="lowerRoman"/>
      <w:lvlText w:val="%3."/>
      <w:lvlJc w:val="right"/>
      <w:pPr>
        <w:tabs>
          <w:tab w:val="num" w:pos="2160"/>
        </w:tabs>
        <w:ind w:left="2160" w:hanging="180"/>
      </w:pPr>
    </w:lvl>
    <w:lvl w:ilvl="3" w:tplc="790AE4F8" w:tentative="1">
      <w:start w:val="1"/>
      <w:numFmt w:val="decimal"/>
      <w:lvlText w:val="%4."/>
      <w:lvlJc w:val="left"/>
      <w:pPr>
        <w:tabs>
          <w:tab w:val="num" w:pos="2880"/>
        </w:tabs>
        <w:ind w:left="2880" w:hanging="360"/>
      </w:pPr>
    </w:lvl>
    <w:lvl w:ilvl="4" w:tplc="B2249874" w:tentative="1">
      <w:start w:val="1"/>
      <w:numFmt w:val="lowerLetter"/>
      <w:lvlText w:val="%5."/>
      <w:lvlJc w:val="left"/>
      <w:pPr>
        <w:tabs>
          <w:tab w:val="num" w:pos="3600"/>
        </w:tabs>
        <w:ind w:left="3600" w:hanging="360"/>
      </w:pPr>
    </w:lvl>
    <w:lvl w:ilvl="5" w:tplc="1A9A0D0E" w:tentative="1">
      <w:start w:val="1"/>
      <w:numFmt w:val="lowerRoman"/>
      <w:lvlText w:val="%6."/>
      <w:lvlJc w:val="right"/>
      <w:pPr>
        <w:tabs>
          <w:tab w:val="num" w:pos="4320"/>
        </w:tabs>
        <w:ind w:left="4320" w:hanging="180"/>
      </w:pPr>
    </w:lvl>
    <w:lvl w:ilvl="6" w:tplc="4CA0F0E2" w:tentative="1">
      <w:start w:val="1"/>
      <w:numFmt w:val="decimal"/>
      <w:lvlText w:val="%7."/>
      <w:lvlJc w:val="left"/>
      <w:pPr>
        <w:tabs>
          <w:tab w:val="num" w:pos="5040"/>
        </w:tabs>
        <w:ind w:left="5040" w:hanging="360"/>
      </w:pPr>
    </w:lvl>
    <w:lvl w:ilvl="7" w:tplc="8CA4D4B8" w:tentative="1">
      <w:start w:val="1"/>
      <w:numFmt w:val="lowerLetter"/>
      <w:lvlText w:val="%8."/>
      <w:lvlJc w:val="left"/>
      <w:pPr>
        <w:tabs>
          <w:tab w:val="num" w:pos="5760"/>
        </w:tabs>
        <w:ind w:left="5760" w:hanging="360"/>
      </w:pPr>
    </w:lvl>
    <w:lvl w:ilvl="8" w:tplc="534630B4" w:tentative="1">
      <w:start w:val="1"/>
      <w:numFmt w:val="lowerRoman"/>
      <w:lvlText w:val="%9."/>
      <w:lvlJc w:val="right"/>
      <w:pPr>
        <w:tabs>
          <w:tab w:val="num" w:pos="6480"/>
        </w:tabs>
        <w:ind w:left="6480" w:hanging="180"/>
      </w:pPr>
    </w:lvl>
  </w:abstractNum>
  <w:abstractNum w:abstractNumId="3">
    <w:nsid w:val="09CB5A2B"/>
    <w:multiLevelType w:val="hybridMultilevel"/>
    <w:tmpl w:val="E2F451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0A1D2A9C"/>
    <w:multiLevelType w:val="hybridMultilevel"/>
    <w:tmpl w:val="D9A893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0F7248C6"/>
    <w:multiLevelType w:val="hybridMultilevel"/>
    <w:tmpl w:val="2DEC0B10"/>
    <w:lvl w:ilvl="0" w:tplc="0EC62684">
      <w:start w:val="6"/>
      <w:numFmt w:val="decimal"/>
      <w:lvlText w:val="%1)"/>
      <w:lvlJc w:val="left"/>
      <w:pPr>
        <w:tabs>
          <w:tab w:val="num" w:pos="990"/>
        </w:tabs>
        <w:ind w:left="990" w:hanging="630"/>
      </w:pPr>
      <w:rPr>
        <w:rFonts w:hint="default"/>
      </w:rPr>
    </w:lvl>
    <w:lvl w:ilvl="1" w:tplc="0ACA2956" w:tentative="1">
      <w:start w:val="1"/>
      <w:numFmt w:val="lowerLetter"/>
      <w:lvlText w:val="%2."/>
      <w:lvlJc w:val="left"/>
      <w:pPr>
        <w:tabs>
          <w:tab w:val="num" w:pos="1440"/>
        </w:tabs>
        <w:ind w:left="1440" w:hanging="360"/>
      </w:pPr>
    </w:lvl>
    <w:lvl w:ilvl="2" w:tplc="197C301E" w:tentative="1">
      <w:start w:val="1"/>
      <w:numFmt w:val="lowerRoman"/>
      <w:lvlText w:val="%3."/>
      <w:lvlJc w:val="right"/>
      <w:pPr>
        <w:tabs>
          <w:tab w:val="num" w:pos="2160"/>
        </w:tabs>
        <w:ind w:left="2160" w:hanging="180"/>
      </w:pPr>
    </w:lvl>
    <w:lvl w:ilvl="3" w:tplc="34D09996" w:tentative="1">
      <w:start w:val="1"/>
      <w:numFmt w:val="decimal"/>
      <w:lvlText w:val="%4."/>
      <w:lvlJc w:val="left"/>
      <w:pPr>
        <w:tabs>
          <w:tab w:val="num" w:pos="2880"/>
        </w:tabs>
        <w:ind w:left="2880" w:hanging="360"/>
      </w:pPr>
    </w:lvl>
    <w:lvl w:ilvl="4" w:tplc="BD4C9B30" w:tentative="1">
      <w:start w:val="1"/>
      <w:numFmt w:val="lowerLetter"/>
      <w:lvlText w:val="%5."/>
      <w:lvlJc w:val="left"/>
      <w:pPr>
        <w:tabs>
          <w:tab w:val="num" w:pos="3600"/>
        </w:tabs>
        <w:ind w:left="3600" w:hanging="360"/>
      </w:pPr>
    </w:lvl>
    <w:lvl w:ilvl="5" w:tplc="FD486F78" w:tentative="1">
      <w:start w:val="1"/>
      <w:numFmt w:val="lowerRoman"/>
      <w:lvlText w:val="%6."/>
      <w:lvlJc w:val="right"/>
      <w:pPr>
        <w:tabs>
          <w:tab w:val="num" w:pos="4320"/>
        </w:tabs>
        <w:ind w:left="4320" w:hanging="180"/>
      </w:pPr>
    </w:lvl>
    <w:lvl w:ilvl="6" w:tplc="A7AE5A22" w:tentative="1">
      <w:start w:val="1"/>
      <w:numFmt w:val="decimal"/>
      <w:lvlText w:val="%7."/>
      <w:lvlJc w:val="left"/>
      <w:pPr>
        <w:tabs>
          <w:tab w:val="num" w:pos="5040"/>
        </w:tabs>
        <w:ind w:left="5040" w:hanging="360"/>
      </w:pPr>
    </w:lvl>
    <w:lvl w:ilvl="7" w:tplc="3F003A62" w:tentative="1">
      <w:start w:val="1"/>
      <w:numFmt w:val="lowerLetter"/>
      <w:lvlText w:val="%8."/>
      <w:lvlJc w:val="left"/>
      <w:pPr>
        <w:tabs>
          <w:tab w:val="num" w:pos="5760"/>
        </w:tabs>
        <w:ind w:left="5760" w:hanging="360"/>
      </w:pPr>
    </w:lvl>
    <w:lvl w:ilvl="8" w:tplc="34BEAFDE" w:tentative="1">
      <w:start w:val="1"/>
      <w:numFmt w:val="lowerRoman"/>
      <w:lvlText w:val="%9."/>
      <w:lvlJc w:val="right"/>
      <w:pPr>
        <w:tabs>
          <w:tab w:val="num" w:pos="6480"/>
        </w:tabs>
        <w:ind w:left="6480" w:hanging="180"/>
      </w:pPr>
    </w:lvl>
  </w:abstractNum>
  <w:abstractNum w:abstractNumId="6">
    <w:nsid w:val="11261204"/>
    <w:multiLevelType w:val="hybridMultilevel"/>
    <w:tmpl w:val="ADE47DEC"/>
    <w:lvl w:ilvl="0" w:tplc="30E4E486">
      <w:start w:val="12"/>
      <w:numFmt w:val="decimal"/>
      <w:lvlText w:val="%1)"/>
      <w:lvlJc w:val="left"/>
      <w:pPr>
        <w:tabs>
          <w:tab w:val="num" w:pos="1020"/>
        </w:tabs>
        <w:ind w:left="1020" w:hanging="660"/>
      </w:pPr>
      <w:rPr>
        <w:rFonts w:hint="default"/>
      </w:rPr>
    </w:lvl>
    <w:lvl w:ilvl="1" w:tplc="7EBC5AE2" w:tentative="1">
      <w:start w:val="1"/>
      <w:numFmt w:val="lowerLetter"/>
      <w:lvlText w:val="%2."/>
      <w:lvlJc w:val="left"/>
      <w:pPr>
        <w:tabs>
          <w:tab w:val="num" w:pos="1440"/>
        </w:tabs>
        <w:ind w:left="1440" w:hanging="360"/>
      </w:pPr>
    </w:lvl>
    <w:lvl w:ilvl="2" w:tplc="E702CD30" w:tentative="1">
      <w:start w:val="1"/>
      <w:numFmt w:val="lowerRoman"/>
      <w:lvlText w:val="%3."/>
      <w:lvlJc w:val="right"/>
      <w:pPr>
        <w:tabs>
          <w:tab w:val="num" w:pos="2160"/>
        </w:tabs>
        <w:ind w:left="2160" w:hanging="180"/>
      </w:pPr>
    </w:lvl>
    <w:lvl w:ilvl="3" w:tplc="4B0A5236" w:tentative="1">
      <w:start w:val="1"/>
      <w:numFmt w:val="decimal"/>
      <w:lvlText w:val="%4."/>
      <w:lvlJc w:val="left"/>
      <w:pPr>
        <w:tabs>
          <w:tab w:val="num" w:pos="2880"/>
        </w:tabs>
        <w:ind w:left="2880" w:hanging="360"/>
      </w:pPr>
    </w:lvl>
    <w:lvl w:ilvl="4" w:tplc="50A2AD72" w:tentative="1">
      <w:start w:val="1"/>
      <w:numFmt w:val="lowerLetter"/>
      <w:lvlText w:val="%5."/>
      <w:lvlJc w:val="left"/>
      <w:pPr>
        <w:tabs>
          <w:tab w:val="num" w:pos="3600"/>
        </w:tabs>
        <w:ind w:left="3600" w:hanging="360"/>
      </w:pPr>
    </w:lvl>
    <w:lvl w:ilvl="5" w:tplc="5E8238A8" w:tentative="1">
      <w:start w:val="1"/>
      <w:numFmt w:val="lowerRoman"/>
      <w:lvlText w:val="%6."/>
      <w:lvlJc w:val="right"/>
      <w:pPr>
        <w:tabs>
          <w:tab w:val="num" w:pos="4320"/>
        </w:tabs>
        <w:ind w:left="4320" w:hanging="180"/>
      </w:pPr>
    </w:lvl>
    <w:lvl w:ilvl="6" w:tplc="FD1CDBA8" w:tentative="1">
      <w:start w:val="1"/>
      <w:numFmt w:val="decimal"/>
      <w:lvlText w:val="%7."/>
      <w:lvlJc w:val="left"/>
      <w:pPr>
        <w:tabs>
          <w:tab w:val="num" w:pos="5040"/>
        </w:tabs>
        <w:ind w:left="5040" w:hanging="360"/>
      </w:pPr>
    </w:lvl>
    <w:lvl w:ilvl="7" w:tplc="76089116" w:tentative="1">
      <w:start w:val="1"/>
      <w:numFmt w:val="lowerLetter"/>
      <w:lvlText w:val="%8."/>
      <w:lvlJc w:val="left"/>
      <w:pPr>
        <w:tabs>
          <w:tab w:val="num" w:pos="5760"/>
        </w:tabs>
        <w:ind w:left="5760" w:hanging="360"/>
      </w:pPr>
    </w:lvl>
    <w:lvl w:ilvl="8" w:tplc="795638EE" w:tentative="1">
      <w:start w:val="1"/>
      <w:numFmt w:val="lowerRoman"/>
      <w:lvlText w:val="%9."/>
      <w:lvlJc w:val="right"/>
      <w:pPr>
        <w:tabs>
          <w:tab w:val="num" w:pos="6480"/>
        </w:tabs>
        <w:ind w:left="6480" w:hanging="180"/>
      </w:pPr>
    </w:lvl>
  </w:abstractNum>
  <w:abstractNum w:abstractNumId="7">
    <w:nsid w:val="1286573D"/>
    <w:multiLevelType w:val="hybridMultilevel"/>
    <w:tmpl w:val="C380A19A"/>
    <w:lvl w:ilvl="0" w:tplc="D1F2DE24">
      <w:start w:val="26"/>
      <w:numFmt w:val="decimal"/>
      <w:lvlText w:val="%1)"/>
      <w:lvlJc w:val="left"/>
      <w:pPr>
        <w:tabs>
          <w:tab w:val="num" w:pos="735"/>
        </w:tabs>
        <w:ind w:left="735" w:hanging="37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nsid w:val="1C727A51"/>
    <w:multiLevelType w:val="hybridMultilevel"/>
    <w:tmpl w:val="A2A05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E0F6651"/>
    <w:multiLevelType w:val="hybridMultilevel"/>
    <w:tmpl w:val="1E226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24434848"/>
    <w:multiLevelType w:val="hybridMultilevel"/>
    <w:tmpl w:val="4BB4B2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2C4043D9"/>
    <w:multiLevelType w:val="hybridMultilevel"/>
    <w:tmpl w:val="580887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2EB92F82"/>
    <w:multiLevelType w:val="hybridMultilevel"/>
    <w:tmpl w:val="8AF435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2F4F31B3"/>
    <w:multiLevelType w:val="hybridMultilevel"/>
    <w:tmpl w:val="DC265C50"/>
    <w:lvl w:ilvl="0" w:tplc="2DF44192">
      <w:start w:val="13"/>
      <w:numFmt w:val="decimal"/>
      <w:lvlText w:val="%1)"/>
      <w:lvlJc w:val="left"/>
      <w:pPr>
        <w:tabs>
          <w:tab w:val="num" w:pos="1065"/>
        </w:tabs>
        <w:ind w:left="1065" w:hanging="705"/>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nsid w:val="3AE178EF"/>
    <w:multiLevelType w:val="hybridMultilevel"/>
    <w:tmpl w:val="60F612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nsid w:val="3F752207"/>
    <w:multiLevelType w:val="hybridMultilevel"/>
    <w:tmpl w:val="197E57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nsid w:val="411C06B8"/>
    <w:multiLevelType w:val="multilevel"/>
    <w:tmpl w:val="89864884"/>
    <w:styleLink w:val="Stilistil11FlereniverVenstre222cmHengende09"/>
    <w:lvl w:ilvl="0">
      <w:start w:val="1"/>
      <w:numFmt w:val="lowerRoman"/>
      <w:lvlText w:val="(%1)"/>
      <w:lvlJc w:val="left"/>
      <w:pPr>
        <w:ind w:left="1260" w:hanging="360"/>
      </w:pPr>
      <w:rPr>
        <w:sz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nsid w:val="45CB50E1"/>
    <w:multiLevelType w:val="hybridMultilevel"/>
    <w:tmpl w:val="F7369A9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46ED3672"/>
    <w:multiLevelType w:val="hybridMultilevel"/>
    <w:tmpl w:val="5552903A"/>
    <w:lvl w:ilvl="0" w:tplc="828CD16A">
      <w:start w:val="4"/>
      <w:numFmt w:val="decimal"/>
      <w:lvlText w:val="%1)"/>
      <w:lvlJc w:val="left"/>
      <w:pPr>
        <w:tabs>
          <w:tab w:val="num" w:pos="840"/>
        </w:tabs>
        <w:ind w:left="840" w:hanging="48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nsid w:val="47B2466C"/>
    <w:multiLevelType w:val="hybridMultilevel"/>
    <w:tmpl w:val="E5847A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49CE3AC0"/>
    <w:multiLevelType w:val="multilevel"/>
    <w:tmpl w:val="4B8A6D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nsid w:val="4E972EE4"/>
    <w:multiLevelType w:val="multilevel"/>
    <w:tmpl w:val="4B8A6D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nsid w:val="56DB6570"/>
    <w:multiLevelType w:val="hybridMultilevel"/>
    <w:tmpl w:val="B00A03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60E87CDA"/>
    <w:multiLevelType w:val="hybridMultilevel"/>
    <w:tmpl w:val="F028D4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63BC73A1"/>
    <w:multiLevelType w:val="hybridMultilevel"/>
    <w:tmpl w:val="7C94B9EA"/>
    <w:lvl w:ilvl="0" w:tplc="1A5E07A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5622A51"/>
    <w:multiLevelType w:val="hybridMultilevel"/>
    <w:tmpl w:val="48E86528"/>
    <w:lvl w:ilvl="0" w:tplc="04140001">
      <w:start w:val="1"/>
      <w:numFmt w:val="bullet"/>
      <w:lvlText w:val=""/>
      <w:lvlJc w:val="left"/>
      <w:pPr>
        <w:tabs>
          <w:tab w:val="num" w:pos="1788"/>
        </w:tabs>
        <w:ind w:left="1788" w:hanging="360"/>
      </w:pPr>
      <w:rPr>
        <w:rFonts w:ascii="Symbol" w:hAnsi="Symbol" w:hint="default"/>
      </w:rPr>
    </w:lvl>
    <w:lvl w:ilvl="1" w:tplc="04140003" w:tentative="1">
      <w:start w:val="1"/>
      <w:numFmt w:val="bullet"/>
      <w:lvlText w:val="o"/>
      <w:lvlJc w:val="left"/>
      <w:pPr>
        <w:ind w:left="2508" w:hanging="360"/>
      </w:pPr>
      <w:rPr>
        <w:rFonts w:ascii="Courier New" w:hAnsi="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27">
    <w:nsid w:val="68CC29BA"/>
    <w:multiLevelType w:val="hybridMultilevel"/>
    <w:tmpl w:val="EB0E000A"/>
    <w:lvl w:ilvl="0" w:tplc="D4F4381C">
      <w:start w:val="21"/>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8">
    <w:nsid w:val="6E1A2041"/>
    <w:multiLevelType w:val="hybridMultilevel"/>
    <w:tmpl w:val="0680B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EF862F2"/>
    <w:multiLevelType w:val="hybridMultilevel"/>
    <w:tmpl w:val="2E9806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nsid w:val="6FF13413"/>
    <w:multiLevelType w:val="hybridMultilevel"/>
    <w:tmpl w:val="E1FC25D0"/>
    <w:lvl w:ilvl="0" w:tplc="F74A79CA">
      <w:start w:val="1"/>
      <w:numFmt w:val="bullet"/>
      <w:lvlText w:val=""/>
      <w:lvlJc w:val="left"/>
      <w:pPr>
        <w:tabs>
          <w:tab w:val="num" w:pos="720"/>
        </w:tabs>
        <w:ind w:left="720" w:hanging="360"/>
      </w:pPr>
      <w:rPr>
        <w:rFonts w:ascii="Symbol" w:hAnsi="Symbol" w:hint="default"/>
      </w:rPr>
    </w:lvl>
    <w:lvl w:ilvl="1" w:tplc="CA60828C" w:tentative="1">
      <w:start w:val="1"/>
      <w:numFmt w:val="bullet"/>
      <w:lvlText w:val="o"/>
      <w:lvlJc w:val="left"/>
      <w:pPr>
        <w:tabs>
          <w:tab w:val="num" w:pos="1440"/>
        </w:tabs>
        <w:ind w:left="1440" w:hanging="360"/>
      </w:pPr>
      <w:rPr>
        <w:rFonts w:ascii="Courier New" w:hAnsi="Courier New" w:hint="default"/>
      </w:rPr>
    </w:lvl>
    <w:lvl w:ilvl="2" w:tplc="9228AAC0" w:tentative="1">
      <w:start w:val="1"/>
      <w:numFmt w:val="bullet"/>
      <w:lvlText w:val=""/>
      <w:lvlJc w:val="left"/>
      <w:pPr>
        <w:tabs>
          <w:tab w:val="num" w:pos="2160"/>
        </w:tabs>
        <w:ind w:left="2160" w:hanging="360"/>
      </w:pPr>
      <w:rPr>
        <w:rFonts w:ascii="Wingdings" w:hAnsi="Wingdings" w:hint="default"/>
      </w:rPr>
    </w:lvl>
    <w:lvl w:ilvl="3" w:tplc="FFFC1F22" w:tentative="1">
      <w:start w:val="1"/>
      <w:numFmt w:val="bullet"/>
      <w:lvlText w:val=""/>
      <w:lvlJc w:val="left"/>
      <w:pPr>
        <w:tabs>
          <w:tab w:val="num" w:pos="2880"/>
        </w:tabs>
        <w:ind w:left="2880" w:hanging="360"/>
      </w:pPr>
      <w:rPr>
        <w:rFonts w:ascii="Symbol" w:hAnsi="Symbol" w:hint="default"/>
      </w:rPr>
    </w:lvl>
    <w:lvl w:ilvl="4" w:tplc="D4BEF830" w:tentative="1">
      <w:start w:val="1"/>
      <w:numFmt w:val="bullet"/>
      <w:lvlText w:val="o"/>
      <w:lvlJc w:val="left"/>
      <w:pPr>
        <w:tabs>
          <w:tab w:val="num" w:pos="3600"/>
        </w:tabs>
        <w:ind w:left="3600" w:hanging="360"/>
      </w:pPr>
      <w:rPr>
        <w:rFonts w:ascii="Courier New" w:hAnsi="Courier New" w:hint="default"/>
      </w:rPr>
    </w:lvl>
    <w:lvl w:ilvl="5" w:tplc="F754E716" w:tentative="1">
      <w:start w:val="1"/>
      <w:numFmt w:val="bullet"/>
      <w:lvlText w:val=""/>
      <w:lvlJc w:val="left"/>
      <w:pPr>
        <w:tabs>
          <w:tab w:val="num" w:pos="4320"/>
        </w:tabs>
        <w:ind w:left="4320" w:hanging="360"/>
      </w:pPr>
      <w:rPr>
        <w:rFonts w:ascii="Wingdings" w:hAnsi="Wingdings" w:hint="default"/>
      </w:rPr>
    </w:lvl>
    <w:lvl w:ilvl="6" w:tplc="BC0EE212" w:tentative="1">
      <w:start w:val="1"/>
      <w:numFmt w:val="bullet"/>
      <w:lvlText w:val=""/>
      <w:lvlJc w:val="left"/>
      <w:pPr>
        <w:tabs>
          <w:tab w:val="num" w:pos="5040"/>
        </w:tabs>
        <w:ind w:left="5040" w:hanging="360"/>
      </w:pPr>
      <w:rPr>
        <w:rFonts w:ascii="Symbol" w:hAnsi="Symbol" w:hint="default"/>
      </w:rPr>
    </w:lvl>
    <w:lvl w:ilvl="7" w:tplc="7FFC49BA" w:tentative="1">
      <w:start w:val="1"/>
      <w:numFmt w:val="bullet"/>
      <w:lvlText w:val="o"/>
      <w:lvlJc w:val="left"/>
      <w:pPr>
        <w:tabs>
          <w:tab w:val="num" w:pos="5760"/>
        </w:tabs>
        <w:ind w:left="5760" w:hanging="360"/>
      </w:pPr>
      <w:rPr>
        <w:rFonts w:ascii="Courier New" w:hAnsi="Courier New" w:hint="default"/>
      </w:rPr>
    </w:lvl>
    <w:lvl w:ilvl="8" w:tplc="EF6EE220" w:tentative="1">
      <w:start w:val="1"/>
      <w:numFmt w:val="bullet"/>
      <w:lvlText w:val=""/>
      <w:lvlJc w:val="left"/>
      <w:pPr>
        <w:tabs>
          <w:tab w:val="num" w:pos="6480"/>
        </w:tabs>
        <w:ind w:left="6480" w:hanging="360"/>
      </w:pPr>
      <w:rPr>
        <w:rFonts w:ascii="Wingdings" w:hAnsi="Wingdings" w:hint="default"/>
      </w:rPr>
    </w:lvl>
  </w:abstractNum>
  <w:abstractNum w:abstractNumId="31">
    <w:nsid w:val="705D78EA"/>
    <w:multiLevelType w:val="hybridMultilevel"/>
    <w:tmpl w:val="65A24D50"/>
    <w:lvl w:ilvl="0" w:tplc="E32242FC">
      <w:start w:val="14"/>
      <w:numFmt w:val="decimal"/>
      <w:lvlText w:val="%1)"/>
      <w:lvlJc w:val="left"/>
      <w:pPr>
        <w:tabs>
          <w:tab w:val="num" w:pos="795"/>
        </w:tabs>
        <w:ind w:left="795" w:hanging="435"/>
      </w:pPr>
      <w:rPr>
        <w:rFonts w:hint="default"/>
      </w:rPr>
    </w:lvl>
    <w:lvl w:ilvl="1" w:tplc="1FF08926" w:tentative="1">
      <w:start w:val="1"/>
      <w:numFmt w:val="lowerLetter"/>
      <w:lvlText w:val="%2."/>
      <w:lvlJc w:val="left"/>
      <w:pPr>
        <w:tabs>
          <w:tab w:val="num" w:pos="1440"/>
        </w:tabs>
        <w:ind w:left="1440" w:hanging="360"/>
      </w:pPr>
    </w:lvl>
    <w:lvl w:ilvl="2" w:tplc="F0E297F0" w:tentative="1">
      <w:start w:val="1"/>
      <w:numFmt w:val="lowerRoman"/>
      <w:lvlText w:val="%3."/>
      <w:lvlJc w:val="right"/>
      <w:pPr>
        <w:tabs>
          <w:tab w:val="num" w:pos="2160"/>
        </w:tabs>
        <w:ind w:left="2160" w:hanging="180"/>
      </w:pPr>
    </w:lvl>
    <w:lvl w:ilvl="3" w:tplc="5C36D708" w:tentative="1">
      <w:start w:val="1"/>
      <w:numFmt w:val="decimal"/>
      <w:lvlText w:val="%4."/>
      <w:lvlJc w:val="left"/>
      <w:pPr>
        <w:tabs>
          <w:tab w:val="num" w:pos="2880"/>
        </w:tabs>
        <w:ind w:left="2880" w:hanging="360"/>
      </w:pPr>
    </w:lvl>
    <w:lvl w:ilvl="4" w:tplc="E8A214B8" w:tentative="1">
      <w:start w:val="1"/>
      <w:numFmt w:val="lowerLetter"/>
      <w:lvlText w:val="%5."/>
      <w:lvlJc w:val="left"/>
      <w:pPr>
        <w:tabs>
          <w:tab w:val="num" w:pos="3600"/>
        </w:tabs>
        <w:ind w:left="3600" w:hanging="360"/>
      </w:pPr>
    </w:lvl>
    <w:lvl w:ilvl="5" w:tplc="466892BE" w:tentative="1">
      <w:start w:val="1"/>
      <w:numFmt w:val="lowerRoman"/>
      <w:lvlText w:val="%6."/>
      <w:lvlJc w:val="right"/>
      <w:pPr>
        <w:tabs>
          <w:tab w:val="num" w:pos="4320"/>
        </w:tabs>
        <w:ind w:left="4320" w:hanging="180"/>
      </w:pPr>
    </w:lvl>
    <w:lvl w:ilvl="6" w:tplc="EC64570E" w:tentative="1">
      <w:start w:val="1"/>
      <w:numFmt w:val="decimal"/>
      <w:lvlText w:val="%7."/>
      <w:lvlJc w:val="left"/>
      <w:pPr>
        <w:tabs>
          <w:tab w:val="num" w:pos="5040"/>
        </w:tabs>
        <w:ind w:left="5040" w:hanging="360"/>
      </w:pPr>
    </w:lvl>
    <w:lvl w:ilvl="7" w:tplc="25DE2E30" w:tentative="1">
      <w:start w:val="1"/>
      <w:numFmt w:val="lowerLetter"/>
      <w:lvlText w:val="%8."/>
      <w:lvlJc w:val="left"/>
      <w:pPr>
        <w:tabs>
          <w:tab w:val="num" w:pos="5760"/>
        </w:tabs>
        <w:ind w:left="5760" w:hanging="360"/>
      </w:pPr>
    </w:lvl>
    <w:lvl w:ilvl="8" w:tplc="4322E120" w:tentative="1">
      <w:start w:val="1"/>
      <w:numFmt w:val="lowerRoman"/>
      <w:lvlText w:val="%9."/>
      <w:lvlJc w:val="right"/>
      <w:pPr>
        <w:tabs>
          <w:tab w:val="num" w:pos="6480"/>
        </w:tabs>
        <w:ind w:left="6480" w:hanging="180"/>
      </w:pPr>
    </w:lvl>
  </w:abstractNum>
  <w:abstractNum w:abstractNumId="32">
    <w:nsid w:val="764E52CD"/>
    <w:multiLevelType w:val="hybridMultilevel"/>
    <w:tmpl w:val="494EBDB2"/>
    <w:lvl w:ilvl="0" w:tplc="0F4074B2">
      <w:start w:val="12"/>
      <w:numFmt w:val="decimal"/>
      <w:lvlText w:val="%1)"/>
      <w:lvlJc w:val="left"/>
      <w:pPr>
        <w:tabs>
          <w:tab w:val="num" w:pos="1065"/>
        </w:tabs>
        <w:ind w:left="1065" w:hanging="705"/>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3">
    <w:nsid w:val="76810F46"/>
    <w:multiLevelType w:val="hybridMultilevel"/>
    <w:tmpl w:val="5D54C9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nsid w:val="770F5F6B"/>
    <w:multiLevelType w:val="hybridMultilevel"/>
    <w:tmpl w:val="C74411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nsid w:val="7FBC13CD"/>
    <w:multiLevelType w:val="hybridMultilevel"/>
    <w:tmpl w:val="A03EE4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30"/>
  </w:num>
  <w:num w:numId="4">
    <w:abstractNumId w:val="5"/>
  </w:num>
  <w:num w:numId="5">
    <w:abstractNumId w:val="2"/>
  </w:num>
  <w:num w:numId="6">
    <w:abstractNumId w:val="31"/>
  </w:num>
  <w:num w:numId="7">
    <w:abstractNumId w:val="6"/>
  </w:num>
  <w:num w:numId="8">
    <w:abstractNumId w:val="3"/>
  </w:num>
  <w:num w:numId="9">
    <w:abstractNumId w:val="4"/>
  </w:num>
  <w:num w:numId="10">
    <w:abstractNumId w:val="19"/>
  </w:num>
  <w:num w:numId="11">
    <w:abstractNumId w:val="0"/>
    <w:lvlOverride w:ilvl="0">
      <w:lvl w:ilvl="0">
        <w:numFmt w:val="bullet"/>
        <w:lvlText w:val=""/>
        <w:legacy w:legacy="1" w:legacySpace="120" w:legacyIndent="360"/>
        <w:lvlJc w:val="left"/>
        <w:pPr>
          <w:ind w:left="0" w:hanging="360"/>
        </w:pPr>
        <w:rPr>
          <w:rFonts w:ascii="Symbol" w:hAnsi="Symbol" w:hint="default"/>
        </w:rPr>
      </w:lvl>
    </w:lvlOverride>
  </w:num>
  <w:num w:numId="12">
    <w:abstractNumId w:val="11"/>
  </w:num>
  <w:num w:numId="13">
    <w:abstractNumId w:val="18"/>
  </w:num>
  <w:num w:numId="14">
    <w:abstractNumId w:val="20"/>
  </w:num>
  <w:num w:numId="15">
    <w:abstractNumId w:val="32"/>
  </w:num>
  <w:num w:numId="16">
    <w:abstractNumId w:val="23"/>
  </w:num>
  <w:num w:numId="17">
    <w:abstractNumId w:val="0"/>
    <w:lvlOverride w:ilvl="0">
      <w:lvl w:ilvl="0">
        <w:start w:val="1"/>
        <w:numFmt w:val="bullet"/>
        <w:lvlText w:val=""/>
        <w:legacy w:legacy="1" w:legacySpace="120" w:legacyIndent="360"/>
        <w:lvlJc w:val="left"/>
        <w:pPr>
          <w:ind w:left="780" w:hanging="360"/>
        </w:pPr>
        <w:rPr>
          <w:rFonts w:ascii="Symbol" w:hAnsi="Symbol" w:hint="default"/>
        </w:rPr>
      </w:lvl>
    </w:lvlOverride>
  </w:num>
  <w:num w:numId="18">
    <w:abstractNumId w:val="13"/>
  </w:num>
  <w:num w:numId="19">
    <w:abstractNumId w:val="34"/>
  </w:num>
  <w:num w:numId="20">
    <w:abstractNumId w:val="26"/>
  </w:num>
  <w:num w:numId="21">
    <w:abstractNumId w:val="15"/>
  </w:num>
  <w:num w:numId="22">
    <w:abstractNumId w:val="17"/>
  </w:num>
  <w:num w:numId="23">
    <w:abstractNumId w:val="28"/>
  </w:num>
  <w:num w:numId="24">
    <w:abstractNumId w:val="8"/>
  </w:num>
  <w:num w:numId="25">
    <w:abstractNumId w:val="25"/>
  </w:num>
  <w:num w:numId="26">
    <w:abstractNumId w:val="7"/>
  </w:num>
  <w:num w:numId="27">
    <w:abstractNumId w:val="1"/>
  </w:num>
  <w:num w:numId="28">
    <w:abstractNumId w:val="14"/>
  </w:num>
  <w:num w:numId="29">
    <w:abstractNumId w:val="9"/>
  </w:num>
  <w:num w:numId="30">
    <w:abstractNumId w:val="29"/>
  </w:num>
  <w:num w:numId="31">
    <w:abstractNumId w:val="35"/>
  </w:num>
  <w:num w:numId="32">
    <w:abstractNumId w:val="12"/>
  </w:num>
  <w:num w:numId="33">
    <w:abstractNumId w:val="27"/>
  </w:num>
  <w:num w:numId="34">
    <w:abstractNumId w:val="10"/>
  </w:num>
  <w:num w:numId="35">
    <w:abstractNumId w:val="33"/>
  </w:num>
  <w:num w:numId="36">
    <w:abstractNumId w:val="16"/>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jetil Bjørnsen">
    <w15:presenceInfo w15:providerId="None" w15:userId="Kjetil Bjørn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F8"/>
    <w:rsid w:val="00001B12"/>
    <w:rsid w:val="00002106"/>
    <w:rsid w:val="00023AD6"/>
    <w:rsid w:val="00025BF6"/>
    <w:rsid w:val="00026F5D"/>
    <w:rsid w:val="0003475C"/>
    <w:rsid w:val="00043F5A"/>
    <w:rsid w:val="000777AD"/>
    <w:rsid w:val="000861C3"/>
    <w:rsid w:val="00092A92"/>
    <w:rsid w:val="000944AC"/>
    <w:rsid w:val="0009458D"/>
    <w:rsid w:val="000A4BF2"/>
    <w:rsid w:val="000B2149"/>
    <w:rsid w:val="000B2FED"/>
    <w:rsid w:val="000B6DAF"/>
    <w:rsid w:val="000C1781"/>
    <w:rsid w:val="000C2160"/>
    <w:rsid w:val="000C58E2"/>
    <w:rsid w:val="000D6A2D"/>
    <w:rsid w:val="000E345F"/>
    <w:rsid w:val="000E7386"/>
    <w:rsid w:val="000F73B0"/>
    <w:rsid w:val="00103596"/>
    <w:rsid w:val="00107597"/>
    <w:rsid w:val="00112386"/>
    <w:rsid w:val="001149C9"/>
    <w:rsid w:val="00131D47"/>
    <w:rsid w:val="00132FB1"/>
    <w:rsid w:val="00143AC7"/>
    <w:rsid w:val="001538A1"/>
    <w:rsid w:val="00160A5D"/>
    <w:rsid w:val="00164D1C"/>
    <w:rsid w:val="0018043A"/>
    <w:rsid w:val="00180C30"/>
    <w:rsid w:val="00183275"/>
    <w:rsid w:val="00186E32"/>
    <w:rsid w:val="001A67A9"/>
    <w:rsid w:val="001A6D46"/>
    <w:rsid w:val="001C0DC0"/>
    <w:rsid w:val="001C6470"/>
    <w:rsid w:val="001C7E3E"/>
    <w:rsid w:val="001D04D5"/>
    <w:rsid w:val="001D6B52"/>
    <w:rsid w:val="001E22D9"/>
    <w:rsid w:val="001E2905"/>
    <w:rsid w:val="001E586A"/>
    <w:rsid w:val="001F1CD9"/>
    <w:rsid w:val="001F6D6A"/>
    <w:rsid w:val="0020613C"/>
    <w:rsid w:val="00231048"/>
    <w:rsid w:val="00231983"/>
    <w:rsid w:val="00246C97"/>
    <w:rsid w:val="002521E3"/>
    <w:rsid w:val="00261C87"/>
    <w:rsid w:val="002721F9"/>
    <w:rsid w:val="00281B3F"/>
    <w:rsid w:val="00282304"/>
    <w:rsid w:val="0028284C"/>
    <w:rsid w:val="00285E75"/>
    <w:rsid w:val="002909D7"/>
    <w:rsid w:val="002A1C8D"/>
    <w:rsid w:val="002A4CAD"/>
    <w:rsid w:val="002B0EC1"/>
    <w:rsid w:val="002B135E"/>
    <w:rsid w:val="002B16E5"/>
    <w:rsid w:val="002C0F9D"/>
    <w:rsid w:val="002C6FC9"/>
    <w:rsid w:val="002D24E2"/>
    <w:rsid w:val="002D68D3"/>
    <w:rsid w:val="002F1014"/>
    <w:rsid w:val="002F4363"/>
    <w:rsid w:val="00304BCD"/>
    <w:rsid w:val="00305CD9"/>
    <w:rsid w:val="00310E09"/>
    <w:rsid w:val="003119EC"/>
    <w:rsid w:val="00316192"/>
    <w:rsid w:val="003218D3"/>
    <w:rsid w:val="003264ED"/>
    <w:rsid w:val="00345475"/>
    <w:rsid w:val="0034709E"/>
    <w:rsid w:val="00354310"/>
    <w:rsid w:val="00365CF7"/>
    <w:rsid w:val="003769D8"/>
    <w:rsid w:val="00376BCB"/>
    <w:rsid w:val="003800E9"/>
    <w:rsid w:val="00384692"/>
    <w:rsid w:val="00386152"/>
    <w:rsid w:val="003A16E4"/>
    <w:rsid w:val="003B1372"/>
    <w:rsid w:val="003C025C"/>
    <w:rsid w:val="003C14A6"/>
    <w:rsid w:val="003C721E"/>
    <w:rsid w:val="003D268A"/>
    <w:rsid w:val="003E4AD7"/>
    <w:rsid w:val="003E5CA9"/>
    <w:rsid w:val="003F4EF8"/>
    <w:rsid w:val="0040009F"/>
    <w:rsid w:val="00403287"/>
    <w:rsid w:val="00424A9A"/>
    <w:rsid w:val="004418E3"/>
    <w:rsid w:val="00447DB1"/>
    <w:rsid w:val="00450D82"/>
    <w:rsid w:val="00450E9B"/>
    <w:rsid w:val="004526BA"/>
    <w:rsid w:val="004529C7"/>
    <w:rsid w:val="00461FA6"/>
    <w:rsid w:val="004627EF"/>
    <w:rsid w:val="0046345C"/>
    <w:rsid w:val="00482441"/>
    <w:rsid w:val="004A48DD"/>
    <w:rsid w:val="004B04FF"/>
    <w:rsid w:val="004B317C"/>
    <w:rsid w:val="004B3E7F"/>
    <w:rsid w:val="004B6AE5"/>
    <w:rsid w:val="004C0D2D"/>
    <w:rsid w:val="004D4F4E"/>
    <w:rsid w:val="004D6712"/>
    <w:rsid w:val="004E71E6"/>
    <w:rsid w:val="005121FF"/>
    <w:rsid w:val="00512793"/>
    <w:rsid w:val="00513F19"/>
    <w:rsid w:val="00517057"/>
    <w:rsid w:val="00517B42"/>
    <w:rsid w:val="005232F6"/>
    <w:rsid w:val="00525918"/>
    <w:rsid w:val="00530A3E"/>
    <w:rsid w:val="00531C33"/>
    <w:rsid w:val="0054776F"/>
    <w:rsid w:val="00555278"/>
    <w:rsid w:val="00580B1C"/>
    <w:rsid w:val="00584F55"/>
    <w:rsid w:val="005A2CEB"/>
    <w:rsid w:val="005B07F5"/>
    <w:rsid w:val="005B595F"/>
    <w:rsid w:val="005C41AC"/>
    <w:rsid w:val="005C463B"/>
    <w:rsid w:val="005C55EA"/>
    <w:rsid w:val="005D080B"/>
    <w:rsid w:val="005D7A0F"/>
    <w:rsid w:val="005E3316"/>
    <w:rsid w:val="005E44B1"/>
    <w:rsid w:val="0061732F"/>
    <w:rsid w:val="006268C6"/>
    <w:rsid w:val="006419CF"/>
    <w:rsid w:val="00646631"/>
    <w:rsid w:val="00651AA2"/>
    <w:rsid w:val="00670097"/>
    <w:rsid w:val="00682C9C"/>
    <w:rsid w:val="006923C3"/>
    <w:rsid w:val="0069557F"/>
    <w:rsid w:val="006A15A7"/>
    <w:rsid w:val="006B2F4B"/>
    <w:rsid w:val="006C1D32"/>
    <w:rsid w:val="006C1D3A"/>
    <w:rsid w:val="006D08C9"/>
    <w:rsid w:val="006D2514"/>
    <w:rsid w:val="006D6CDE"/>
    <w:rsid w:val="006D7435"/>
    <w:rsid w:val="006E06E8"/>
    <w:rsid w:val="006E3634"/>
    <w:rsid w:val="00703779"/>
    <w:rsid w:val="00712B1F"/>
    <w:rsid w:val="00714AAA"/>
    <w:rsid w:val="00715A27"/>
    <w:rsid w:val="00722231"/>
    <w:rsid w:val="007271CF"/>
    <w:rsid w:val="00730D17"/>
    <w:rsid w:val="00731C01"/>
    <w:rsid w:val="0073424D"/>
    <w:rsid w:val="0074673F"/>
    <w:rsid w:val="00752D39"/>
    <w:rsid w:val="007617B9"/>
    <w:rsid w:val="0077140D"/>
    <w:rsid w:val="00780316"/>
    <w:rsid w:val="007A3731"/>
    <w:rsid w:val="007A54FD"/>
    <w:rsid w:val="007C5D8F"/>
    <w:rsid w:val="007D219F"/>
    <w:rsid w:val="007D4538"/>
    <w:rsid w:val="007D4BE7"/>
    <w:rsid w:val="007D648D"/>
    <w:rsid w:val="007D797E"/>
    <w:rsid w:val="007D7E87"/>
    <w:rsid w:val="007F4594"/>
    <w:rsid w:val="007F64E8"/>
    <w:rsid w:val="007F7439"/>
    <w:rsid w:val="007F751F"/>
    <w:rsid w:val="00803DAC"/>
    <w:rsid w:val="00805853"/>
    <w:rsid w:val="0081130D"/>
    <w:rsid w:val="00815EFB"/>
    <w:rsid w:val="00831BED"/>
    <w:rsid w:val="00834445"/>
    <w:rsid w:val="00834C13"/>
    <w:rsid w:val="0084298F"/>
    <w:rsid w:val="00843CA7"/>
    <w:rsid w:val="00844412"/>
    <w:rsid w:val="00847D71"/>
    <w:rsid w:val="00847EE2"/>
    <w:rsid w:val="00857454"/>
    <w:rsid w:val="008604FD"/>
    <w:rsid w:val="008606CD"/>
    <w:rsid w:val="00860D0F"/>
    <w:rsid w:val="0088117E"/>
    <w:rsid w:val="008834BD"/>
    <w:rsid w:val="00883F75"/>
    <w:rsid w:val="0089222B"/>
    <w:rsid w:val="00895EAB"/>
    <w:rsid w:val="008A0B2C"/>
    <w:rsid w:val="008B0790"/>
    <w:rsid w:val="008B2F13"/>
    <w:rsid w:val="008B65D0"/>
    <w:rsid w:val="008C12A6"/>
    <w:rsid w:val="008D1390"/>
    <w:rsid w:val="008D193D"/>
    <w:rsid w:val="008D2E0C"/>
    <w:rsid w:val="008D5D84"/>
    <w:rsid w:val="008D735E"/>
    <w:rsid w:val="008E0E9D"/>
    <w:rsid w:val="008E425D"/>
    <w:rsid w:val="008E562A"/>
    <w:rsid w:val="008F5B3A"/>
    <w:rsid w:val="008F65CF"/>
    <w:rsid w:val="009000C6"/>
    <w:rsid w:val="00900360"/>
    <w:rsid w:val="0090270E"/>
    <w:rsid w:val="0092128F"/>
    <w:rsid w:val="00934603"/>
    <w:rsid w:val="0093756B"/>
    <w:rsid w:val="0094369A"/>
    <w:rsid w:val="00944164"/>
    <w:rsid w:val="00946B33"/>
    <w:rsid w:val="009548E2"/>
    <w:rsid w:val="0095607F"/>
    <w:rsid w:val="00965E79"/>
    <w:rsid w:val="00976A81"/>
    <w:rsid w:val="00980A8B"/>
    <w:rsid w:val="00986A8D"/>
    <w:rsid w:val="00986D2D"/>
    <w:rsid w:val="0099147D"/>
    <w:rsid w:val="00997462"/>
    <w:rsid w:val="009A13CC"/>
    <w:rsid w:val="009A6232"/>
    <w:rsid w:val="009B3E19"/>
    <w:rsid w:val="009C055C"/>
    <w:rsid w:val="009D5BC5"/>
    <w:rsid w:val="009D7367"/>
    <w:rsid w:val="009E7651"/>
    <w:rsid w:val="009F092E"/>
    <w:rsid w:val="009F1368"/>
    <w:rsid w:val="009F1FD1"/>
    <w:rsid w:val="009F54AE"/>
    <w:rsid w:val="009F6DE7"/>
    <w:rsid w:val="00A066F2"/>
    <w:rsid w:val="00A0698E"/>
    <w:rsid w:val="00A4532C"/>
    <w:rsid w:val="00A63DB9"/>
    <w:rsid w:val="00A67C3B"/>
    <w:rsid w:val="00A739EA"/>
    <w:rsid w:val="00A73D66"/>
    <w:rsid w:val="00A74F55"/>
    <w:rsid w:val="00A9430D"/>
    <w:rsid w:val="00AA65B1"/>
    <w:rsid w:val="00AB62ED"/>
    <w:rsid w:val="00AC661A"/>
    <w:rsid w:val="00AD2038"/>
    <w:rsid w:val="00AD371C"/>
    <w:rsid w:val="00AD677D"/>
    <w:rsid w:val="00AD73D2"/>
    <w:rsid w:val="00AE11E1"/>
    <w:rsid w:val="00AF30F6"/>
    <w:rsid w:val="00B01B12"/>
    <w:rsid w:val="00B051B1"/>
    <w:rsid w:val="00B06D04"/>
    <w:rsid w:val="00B113E4"/>
    <w:rsid w:val="00B14E00"/>
    <w:rsid w:val="00B15A2C"/>
    <w:rsid w:val="00B207A7"/>
    <w:rsid w:val="00B25E34"/>
    <w:rsid w:val="00B35F8A"/>
    <w:rsid w:val="00B37357"/>
    <w:rsid w:val="00B4248C"/>
    <w:rsid w:val="00B42C4E"/>
    <w:rsid w:val="00B45CC4"/>
    <w:rsid w:val="00B53D38"/>
    <w:rsid w:val="00B7166A"/>
    <w:rsid w:val="00B72A79"/>
    <w:rsid w:val="00B75039"/>
    <w:rsid w:val="00B75173"/>
    <w:rsid w:val="00BC1BEA"/>
    <w:rsid w:val="00BC3AAF"/>
    <w:rsid w:val="00BC7F29"/>
    <w:rsid w:val="00BE0866"/>
    <w:rsid w:val="00BE1C1A"/>
    <w:rsid w:val="00BE4F9B"/>
    <w:rsid w:val="00BE611D"/>
    <w:rsid w:val="00BF655D"/>
    <w:rsid w:val="00C0086C"/>
    <w:rsid w:val="00C16A5B"/>
    <w:rsid w:val="00C20100"/>
    <w:rsid w:val="00C26D73"/>
    <w:rsid w:val="00C47637"/>
    <w:rsid w:val="00C67C5D"/>
    <w:rsid w:val="00C67CB7"/>
    <w:rsid w:val="00C709D5"/>
    <w:rsid w:val="00C92AEB"/>
    <w:rsid w:val="00C95AF8"/>
    <w:rsid w:val="00CA1C4C"/>
    <w:rsid w:val="00CA25FF"/>
    <w:rsid w:val="00CA680D"/>
    <w:rsid w:val="00CB0279"/>
    <w:rsid w:val="00CB774F"/>
    <w:rsid w:val="00CC3648"/>
    <w:rsid w:val="00CD1656"/>
    <w:rsid w:val="00CD6E0F"/>
    <w:rsid w:val="00CE00D5"/>
    <w:rsid w:val="00CE0AC6"/>
    <w:rsid w:val="00CE44D1"/>
    <w:rsid w:val="00CE5F16"/>
    <w:rsid w:val="00CF2004"/>
    <w:rsid w:val="00CF5DB0"/>
    <w:rsid w:val="00D01C7F"/>
    <w:rsid w:val="00D03550"/>
    <w:rsid w:val="00D12A2E"/>
    <w:rsid w:val="00D1600D"/>
    <w:rsid w:val="00D43DF8"/>
    <w:rsid w:val="00D502D2"/>
    <w:rsid w:val="00D528F9"/>
    <w:rsid w:val="00D75DEB"/>
    <w:rsid w:val="00D82E05"/>
    <w:rsid w:val="00DC04E9"/>
    <w:rsid w:val="00DC0DD5"/>
    <w:rsid w:val="00DC2979"/>
    <w:rsid w:val="00DC683C"/>
    <w:rsid w:val="00DC7ED8"/>
    <w:rsid w:val="00DD18FB"/>
    <w:rsid w:val="00DD1E1E"/>
    <w:rsid w:val="00DE60F7"/>
    <w:rsid w:val="00DE7457"/>
    <w:rsid w:val="00DE7C2F"/>
    <w:rsid w:val="00DF0E43"/>
    <w:rsid w:val="00DF1AED"/>
    <w:rsid w:val="00E26375"/>
    <w:rsid w:val="00E30A8E"/>
    <w:rsid w:val="00E32A52"/>
    <w:rsid w:val="00E32E86"/>
    <w:rsid w:val="00E340A0"/>
    <w:rsid w:val="00E40D04"/>
    <w:rsid w:val="00E41DF3"/>
    <w:rsid w:val="00E45323"/>
    <w:rsid w:val="00E46AD7"/>
    <w:rsid w:val="00E515C8"/>
    <w:rsid w:val="00E622CF"/>
    <w:rsid w:val="00E80F73"/>
    <w:rsid w:val="00E8171A"/>
    <w:rsid w:val="00E90F8F"/>
    <w:rsid w:val="00EA6081"/>
    <w:rsid w:val="00EB1340"/>
    <w:rsid w:val="00EB1365"/>
    <w:rsid w:val="00EB4721"/>
    <w:rsid w:val="00EC5699"/>
    <w:rsid w:val="00EE3E02"/>
    <w:rsid w:val="00EF5B65"/>
    <w:rsid w:val="00F0244A"/>
    <w:rsid w:val="00F05A89"/>
    <w:rsid w:val="00F2134B"/>
    <w:rsid w:val="00F21F49"/>
    <w:rsid w:val="00F316E7"/>
    <w:rsid w:val="00F42DD3"/>
    <w:rsid w:val="00F4547C"/>
    <w:rsid w:val="00F46AC6"/>
    <w:rsid w:val="00F52B83"/>
    <w:rsid w:val="00F57BFD"/>
    <w:rsid w:val="00F612EE"/>
    <w:rsid w:val="00F659B3"/>
    <w:rsid w:val="00F75C05"/>
    <w:rsid w:val="00F76631"/>
    <w:rsid w:val="00F77343"/>
    <w:rsid w:val="00FB201B"/>
    <w:rsid w:val="00FB2B28"/>
    <w:rsid w:val="00FB3AB3"/>
    <w:rsid w:val="00FB63BE"/>
    <w:rsid w:val="00FC0C58"/>
    <w:rsid w:val="00FC3CC8"/>
    <w:rsid w:val="00FC457E"/>
    <w:rsid w:val="00FD32F3"/>
    <w:rsid w:val="00FD7D75"/>
    <w:rsid w:val="00FE0E83"/>
    <w:rsid w:val="00FE15F7"/>
    <w:rsid w:val="00FE2E82"/>
    <w:rsid w:val="00FF3A63"/>
    <w:rsid w:val="00FF41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83"/>
    <w:pPr>
      <w:overflowPunct w:val="0"/>
      <w:autoSpaceDE w:val="0"/>
      <w:autoSpaceDN w:val="0"/>
      <w:adjustRightInd w:val="0"/>
      <w:textAlignment w:val="baseline"/>
    </w:pPr>
    <w:rPr>
      <w:sz w:val="24"/>
    </w:rPr>
  </w:style>
  <w:style w:type="paragraph" w:styleId="Overskrift1">
    <w:name w:val="heading 1"/>
    <w:basedOn w:val="Normal"/>
    <w:next w:val="Normal"/>
    <w:qFormat/>
    <w:pPr>
      <w:spacing w:before="240"/>
      <w:outlineLvl w:val="0"/>
    </w:pPr>
    <w:rPr>
      <w:rFonts w:ascii="Univers" w:hAnsi="Univers"/>
      <w:b/>
      <w:u w:val="single"/>
    </w:rPr>
  </w:style>
  <w:style w:type="paragraph" w:styleId="Overskrift2">
    <w:name w:val="heading 2"/>
    <w:basedOn w:val="Normal"/>
    <w:next w:val="Normal"/>
    <w:link w:val="Overskrift2Tegn"/>
    <w:qFormat/>
    <w:pPr>
      <w:keepNext/>
      <w:jc w:val="center"/>
      <w:outlineLvl w:val="1"/>
    </w:pPr>
    <w:rPr>
      <w:b/>
      <w:sz w:val="28"/>
    </w:rPr>
  </w:style>
  <w:style w:type="paragraph" w:styleId="Overskrift3">
    <w:name w:val="heading 3"/>
    <w:basedOn w:val="Normal"/>
    <w:next w:val="Normal"/>
    <w:qFormat/>
    <w:pPr>
      <w:keepNext/>
      <w:outlineLvl w:val="2"/>
    </w:pPr>
    <w:rPr>
      <w:b/>
    </w:rPr>
  </w:style>
  <w:style w:type="paragraph" w:styleId="Overskrift4">
    <w:name w:val="heading 4"/>
    <w:basedOn w:val="Normal"/>
    <w:next w:val="Normal"/>
    <w:qFormat/>
    <w:pPr>
      <w:keepNext/>
      <w:tabs>
        <w:tab w:val="left" w:pos="624"/>
      </w:tabs>
      <w:outlineLvl w:val="3"/>
    </w:pPr>
    <w:rPr>
      <w:b/>
      <w:sz w:val="28"/>
      <w:u w:val="single"/>
    </w:rPr>
  </w:style>
  <w:style w:type="paragraph" w:styleId="Overskrift5">
    <w:name w:val="heading 5"/>
    <w:basedOn w:val="Normal"/>
    <w:next w:val="Normal"/>
    <w:qFormat/>
    <w:pPr>
      <w:keepNext/>
      <w:tabs>
        <w:tab w:val="left" w:pos="624"/>
      </w:tabs>
      <w:jc w:val="center"/>
      <w:outlineLvl w:val="4"/>
    </w:pPr>
    <w:rPr>
      <w:b/>
      <w:sz w:val="36"/>
    </w:rPr>
  </w:style>
  <w:style w:type="paragraph" w:styleId="Overskrift6">
    <w:name w:val="heading 6"/>
    <w:basedOn w:val="Normal"/>
    <w:next w:val="Normal"/>
    <w:qFormat/>
    <w:pPr>
      <w:keepNext/>
      <w:ind w:firstLine="708"/>
      <w:jc w:val="center"/>
      <w:outlineLvl w:val="5"/>
    </w:pPr>
    <w:rPr>
      <w:b/>
      <w:sz w:val="22"/>
    </w:rPr>
  </w:style>
  <w:style w:type="paragraph" w:styleId="Overskrift7">
    <w:name w:val="heading 7"/>
    <w:basedOn w:val="Normal"/>
    <w:next w:val="Normal"/>
    <w:qFormat/>
    <w:pPr>
      <w:keepNext/>
      <w:outlineLvl w:val="6"/>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linje">
    <w:name w:val="reflinje"/>
    <w:basedOn w:val="Normal"/>
    <w:next w:val="Overskrift1"/>
    <w:pPr>
      <w:tabs>
        <w:tab w:val="left" w:pos="2268"/>
        <w:tab w:val="left" w:pos="4820"/>
        <w:tab w:val="left" w:pos="7938"/>
      </w:tabs>
    </w:pPr>
    <w:rPr>
      <w:rFonts w:ascii="CG Times" w:hAnsi="CG Times"/>
      <w:sz w:val="16"/>
    </w:rPr>
  </w:style>
  <w:style w:type="paragraph" w:styleId="Brdtekst">
    <w:name w:val="Body Text"/>
    <w:basedOn w:val="Normal"/>
    <w:rPr>
      <w:b/>
      <w:sz w:val="28"/>
    </w:rPr>
  </w:style>
  <w:style w:type="paragraph" w:customStyle="1" w:styleId="Brdtekst21">
    <w:name w:val="Brødtekst 21"/>
    <w:basedOn w:val="Normal"/>
    <w:rPr>
      <w:b/>
      <w:sz w:val="32"/>
    </w:rPr>
  </w:style>
  <w:style w:type="paragraph" w:customStyle="1" w:styleId="Brdtekst31">
    <w:name w:val="Brødtekst 31"/>
    <w:basedOn w:val="Normal"/>
    <w:pPr>
      <w:jc w:val="right"/>
    </w:pPr>
  </w:style>
  <w:style w:type="paragraph" w:styleId="Sluttnotetekst">
    <w:name w:val="endnote text"/>
    <w:basedOn w:val="Normal"/>
    <w:semiHidden/>
    <w:rPr>
      <w:sz w:val="20"/>
    </w:rPr>
  </w:style>
  <w:style w:type="character" w:styleId="Sluttnotereferanse">
    <w:name w:val="endnote reference"/>
    <w:semiHidden/>
    <w:rPr>
      <w:vertAlign w:val="superscript"/>
    </w:rPr>
  </w:style>
  <w:style w:type="paragraph" w:styleId="Brdtekst2">
    <w:name w:val="Body Text 2"/>
    <w:basedOn w:val="Normal"/>
    <w:pPr>
      <w:tabs>
        <w:tab w:val="left" w:pos="624"/>
      </w:tabs>
      <w:jc w:val="center"/>
    </w:pPr>
    <w:rPr>
      <w:b/>
    </w:rPr>
  </w:style>
  <w:style w:type="paragraph" w:styleId="Fotnotetekst">
    <w:name w:val="footnote text"/>
    <w:aliases w:val="Footnote Text Char,ARM footnote Text,Footnote Text Char1,Footnote Text Char2,Footnote Text Char11,Footnote Text Char3,Footnote Text Char4,Footnote Text Char5,Footnote Text Char6,Footnote Text Char12,Footnote Text Char21,Footnote New, Char,C"/>
    <w:basedOn w:val="Normal"/>
    <w:link w:val="FotnotetekstTegn"/>
    <w:rPr>
      <w:sz w:val="20"/>
    </w:rPr>
  </w:style>
  <w:style w:type="character" w:styleId="Fotnotereferanse">
    <w:name w:val="footnote reference"/>
    <w:aliases w:val="Footnote reference number,Footnote symbol,note TESI"/>
    <w:rPr>
      <w:vertAlign w:val="superscript"/>
    </w:rPr>
  </w:style>
  <w:style w:type="paragraph" w:styleId="Tittel">
    <w:name w:val="Title"/>
    <w:basedOn w:val="Normal"/>
    <w:qFormat/>
    <w:pPr>
      <w:tabs>
        <w:tab w:val="left" w:pos="624"/>
      </w:tabs>
      <w:jc w:val="center"/>
    </w:pPr>
    <w:rPr>
      <w:b/>
      <w:sz w:val="30"/>
    </w:rPr>
  </w:style>
  <w:style w:type="paragraph" w:styleId="Bobletekst">
    <w:name w:val="Balloon Text"/>
    <w:basedOn w:val="Normal"/>
    <w:semiHidden/>
    <w:rPr>
      <w:rFonts w:ascii="Tahoma" w:hAnsi="Tahoma" w:cs="Tahoma"/>
      <w:sz w:val="16"/>
      <w:szCs w:val="16"/>
    </w:rPr>
  </w:style>
  <w:style w:type="character" w:styleId="Merknadsreferanse">
    <w:name w:val="annotation reference"/>
    <w:uiPriority w:val="99"/>
    <w:semiHidden/>
    <w:rPr>
      <w:sz w:val="16"/>
      <w:szCs w:val="16"/>
    </w:rPr>
  </w:style>
  <w:style w:type="paragraph" w:styleId="Merknadstekst">
    <w:name w:val="annotation text"/>
    <w:basedOn w:val="Normal"/>
    <w:link w:val="MerknadstekstTegn"/>
    <w:uiPriority w:val="99"/>
    <w:rPr>
      <w:sz w:val="20"/>
    </w:rPr>
  </w:style>
  <w:style w:type="paragraph" w:styleId="Kommentaremne">
    <w:name w:val="annotation subject"/>
    <w:basedOn w:val="Merknadstekst"/>
    <w:next w:val="Merknadstekst"/>
    <w:semiHidden/>
    <w:rPr>
      <w:b/>
      <w:bCs/>
    </w:rPr>
  </w:style>
  <w:style w:type="paragraph" w:styleId="Brdtekstinnrykk">
    <w:name w:val="Body Text Indent"/>
    <w:basedOn w:val="Normal"/>
    <w:pPr>
      <w:ind w:left="624" w:hanging="624"/>
      <w:jc w:val="center"/>
    </w:pPr>
    <w:rPr>
      <w:b/>
      <w:sz w:val="36"/>
      <w:lang w:val="nn-NO"/>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ildetekst">
    <w:name w:val="caption"/>
    <w:basedOn w:val="Normal"/>
    <w:next w:val="Normal"/>
    <w:qFormat/>
    <w:rPr>
      <w:b/>
      <w:bCs/>
    </w:rPr>
  </w:style>
  <w:style w:type="paragraph" w:styleId="Indeks1">
    <w:name w:val="index 1"/>
    <w:basedOn w:val="Normal"/>
    <w:next w:val="Normal"/>
    <w:semiHidden/>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120" w:after="120" w:line="300" w:lineRule="atLeast"/>
      <w:jc w:val="both"/>
    </w:pPr>
  </w:style>
  <w:style w:type="character" w:styleId="Sidetall">
    <w:name w:val="page number"/>
    <w:basedOn w:val="Standardskriftforavsnitt"/>
  </w:style>
  <w:style w:type="paragraph" w:styleId="Brdtekstinnrykk2">
    <w:name w:val="Body Text Indent 2"/>
    <w:basedOn w:val="Normal"/>
    <w:pPr>
      <w:tabs>
        <w:tab w:val="left" w:pos="624"/>
      </w:tabs>
      <w:ind w:left="624" w:hanging="624"/>
    </w:pPr>
    <w:rPr>
      <w:sz w:val="28"/>
    </w:rPr>
  </w:style>
  <w:style w:type="paragraph" w:customStyle="1" w:styleId="Teknisk4">
    <w:name w:val="Teknisk 4"/>
    <w:pPr>
      <w:tabs>
        <w:tab w:val="left" w:pos="-720"/>
      </w:tabs>
      <w:suppressAutoHyphens/>
      <w:overflowPunct w:val="0"/>
      <w:autoSpaceDE w:val="0"/>
      <w:autoSpaceDN w:val="0"/>
      <w:adjustRightInd w:val="0"/>
      <w:textAlignment w:val="baseline"/>
    </w:pPr>
    <w:rPr>
      <w:rFonts w:ascii="Courier New" w:hAnsi="Courier New"/>
      <w:b/>
      <w:sz w:val="24"/>
      <w:lang w:val="en-US"/>
    </w:rPr>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styleId="Brdtekstinnrykk3">
    <w:name w:val="Body Text Indent 3"/>
    <w:basedOn w:val="Normal"/>
    <w:pPr>
      <w:ind w:left="624" w:hanging="624"/>
    </w:pPr>
    <w:rPr>
      <w:b/>
      <w:bCs/>
      <w:sz w:val="28"/>
    </w:rPr>
  </w:style>
  <w:style w:type="paragraph" w:customStyle="1" w:styleId="Default">
    <w:name w:val="Default"/>
    <w:rsid w:val="00BC7F29"/>
    <w:pPr>
      <w:autoSpaceDE w:val="0"/>
      <w:autoSpaceDN w:val="0"/>
      <w:adjustRightInd w:val="0"/>
    </w:pPr>
    <w:rPr>
      <w:color w:val="000000"/>
      <w:sz w:val="24"/>
      <w:szCs w:val="24"/>
    </w:rPr>
  </w:style>
  <w:style w:type="paragraph" w:customStyle="1" w:styleId="Listeavsnitt1">
    <w:name w:val="Listeavsnitt1"/>
    <w:basedOn w:val="Normal"/>
    <w:rsid w:val="004E71E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level2">
    <w:name w:val="level 2"/>
    <w:basedOn w:val="Normal"/>
    <w:link w:val="HeadingdrhChar"/>
    <w:rsid w:val="00DC683C"/>
    <w:pPr>
      <w:tabs>
        <w:tab w:val="right" w:pos="360"/>
        <w:tab w:val="left" w:pos="576"/>
      </w:tabs>
      <w:overflowPunct/>
      <w:autoSpaceDE/>
      <w:autoSpaceDN/>
      <w:adjustRightInd/>
      <w:spacing w:after="120" w:line="220" w:lineRule="exact"/>
      <w:ind w:left="1008" w:hanging="432"/>
      <w:jc w:val="both"/>
      <w:textAlignment w:val="auto"/>
    </w:pPr>
    <w:rPr>
      <w:kern w:val="8"/>
      <w:sz w:val="20"/>
      <w:lang w:val="en-US" w:eastAsia="en-US" w:bidi="he-IL"/>
    </w:rPr>
  </w:style>
  <w:style w:type="paragraph" w:customStyle="1" w:styleId="Heading32">
    <w:name w:val="Heading 3/2"/>
    <w:basedOn w:val="Overskrift3"/>
    <w:rsid w:val="00DC683C"/>
    <w:pPr>
      <w:keepNext w:val="0"/>
      <w:overflowPunct/>
      <w:autoSpaceDE/>
      <w:autoSpaceDN/>
      <w:adjustRightInd/>
      <w:spacing w:before="120" w:line="240" w:lineRule="exact"/>
      <w:ind w:right="360"/>
      <w:jc w:val="both"/>
      <w:textAlignment w:val="auto"/>
    </w:pPr>
    <w:rPr>
      <w:rFonts w:cs="Arial"/>
      <w:bCs/>
      <w:sz w:val="20"/>
      <w:lang w:val="en-US" w:eastAsia="en-US"/>
    </w:rPr>
  </w:style>
  <w:style w:type="table" w:styleId="Tabellrutenett">
    <w:name w:val="Table Grid"/>
    <w:basedOn w:val="Vanligtabell"/>
    <w:uiPriority w:val="39"/>
    <w:rsid w:val="00DC68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Footnote Text Char Tegn,ARM footnote Text Tegn,Footnote Text Char1 Tegn,Footnote Text Char2 Tegn,Footnote Text Char11 Tegn,Footnote Text Char3 Tegn,Footnote Text Char4 Tegn,Footnote Text Char5 Tegn,Footnote Text Char6 Tegn, Char Tegn"/>
    <w:link w:val="Fotnotetekst"/>
    <w:locked/>
    <w:rsid w:val="00DC683C"/>
    <w:rPr>
      <w:lang w:val="nb-NO" w:eastAsia="nb-NO" w:bidi="ar-SA"/>
    </w:rPr>
  </w:style>
  <w:style w:type="character" w:customStyle="1" w:styleId="IndentCharCharCharCharChar">
    <w:name w:val="Indent Char Char Char Char Char"/>
    <w:basedOn w:val="Standardskriftforavsnitt"/>
    <w:rsid w:val="00183275"/>
    <w:rPr>
      <w:rFonts w:eastAsia="MS Mincho" w:cs="Times New Roman"/>
      <w:kern w:val="8"/>
      <w:sz w:val="24"/>
      <w:szCs w:val="24"/>
      <w:lang w:val="en-US" w:bidi="ar-SA"/>
    </w:rPr>
  </w:style>
  <w:style w:type="numbering" w:customStyle="1" w:styleId="Stilistil11FlereniverVenstre222cmHengende09">
    <w:name w:val="Stil (i) stil 11 + Flere nivåer Venstre:  222 cm Hengende:  09..."/>
    <w:basedOn w:val="Ingenliste"/>
    <w:rsid w:val="00183275"/>
    <w:pPr>
      <w:numPr>
        <w:numId w:val="22"/>
      </w:numPr>
    </w:pPr>
  </w:style>
  <w:style w:type="paragraph" w:styleId="Listeavsnitt">
    <w:name w:val="List Paragraph"/>
    <w:basedOn w:val="Normal"/>
    <w:link w:val="ListeavsnittTegn"/>
    <w:uiPriority w:val="34"/>
    <w:qFormat/>
    <w:rsid w:val="00183275"/>
    <w:pPr>
      <w:overflowPunct/>
      <w:autoSpaceDE/>
      <w:autoSpaceDN/>
      <w:adjustRightInd/>
      <w:spacing w:before="120" w:after="60"/>
      <w:ind w:left="720"/>
      <w:contextualSpacing/>
      <w:jc w:val="both"/>
      <w:textAlignment w:val="auto"/>
    </w:pPr>
    <w:rPr>
      <w:sz w:val="22"/>
      <w:szCs w:val="24"/>
      <w:lang w:eastAsia="en-US"/>
    </w:rPr>
  </w:style>
  <w:style w:type="character" w:customStyle="1" w:styleId="HeadingdrhChar">
    <w:name w:val="Heading drh Char"/>
    <w:basedOn w:val="Standardskriftforavsnitt"/>
    <w:link w:val="level2"/>
    <w:uiPriority w:val="99"/>
    <w:locked/>
    <w:rsid w:val="00183275"/>
    <w:rPr>
      <w:kern w:val="8"/>
      <w:lang w:val="en-US" w:eastAsia="en-US" w:bidi="he-IL"/>
    </w:rPr>
  </w:style>
  <w:style w:type="character" w:customStyle="1" w:styleId="MerknadstekstTegn">
    <w:name w:val="Merknadstekst Tegn"/>
    <w:basedOn w:val="Standardskriftforavsnitt"/>
    <w:link w:val="Merknadstekst"/>
    <w:uiPriority w:val="99"/>
    <w:rsid w:val="00831BED"/>
  </w:style>
  <w:style w:type="character" w:customStyle="1" w:styleId="ListeavsnittTegn">
    <w:name w:val="Listeavsnitt Tegn"/>
    <w:link w:val="Listeavsnitt"/>
    <w:uiPriority w:val="34"/>
    <w:rsid w:val="00831BED"/>
    <w:rPr>
      <w:sz w:val="22"/>
      <w:szCs w:val="24"/>
      <w:lang w:eastAsia="en-US"/>
    </w:rPr>
  </w:style>
  <w:style w:type="character" w:styleId="Hyperkobling">
    <w:name w:val="Hyperlink"/>
    <w:basedOn w:val="Standardskriftforavsnitt"/>
    <w:uiPriority w:val="99"/>
    <w:unhideWhenUsed/>
    <w:rsid w:val="00F05A89"/>
    <w:rPr>
      <w:color w:val="0000FF" w:themeColor="hyperlink"/>
      <w:u w:val="single"/>
    </w:rPr>
  </w:style>
  <w:style w:type="character" w:customStyle="1" w:styleId="Overskrift2Tegn">
    <w:name w:val="Overskrift 2 Tegn"/>
    <w:link w:val="Overskrift2"/>
    <w:rsid w:val="00450D82"/>
    <w:rPr>
      <w:b/>
      <w:sz w:val="28"/>
    </w:rPr>
  </w:style>
  <w:style w:type="paragraph" w:styleId="INNH7">
    <w:name w:val="toc 7"/>
    <w:basedOn w:val="Normal"/>
    <w:next w:val="Normal"/>
    <w:autoRedefine/>
    <w:semiHidden/>
    <w:rsid w:val="00450D82"/>
    <w:pPr>
      <w:ind w:left="1440"/>
    </w:pPr>
  </w:style>
  <w:style w:type="paragraph" w:styleId="Overskriftforinnholdsfortegnelse">
    <w:name w:val="TOC Heading"/>
    <w:basedOn w:val="Overskrift1"/>
    <w:next w:val="Normal"/>
    <w:uiPriority w:val="39"/>
    <w:semiHidden/>
    <w:unhideWhenUsed/>
    <w:qFormat/>
    <w:rsid w:val="007F4594"/>
    <w:pPr>
      <w:keepNext/>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u w:val="none"/>
    </w:rPr>
  </w:style>
  <w:style w:type="paragraph" w:styleId="INNH1">
    <w:name w:val="toc 1"/>
    <w:basedOn w:val="Normal"/>
    <w:next w:val="Normal"/>
    <w:autoRedefine/>
    <w:uiPriority w:val="39"/>
    <w:unhideWhenUsed/>
    <w:rsid w:val="007F4594"/>
    <w:pPr>
      <w:spacing w:after="100"/>
    </w:pPr>
  </w:style>
  <w:style w:type="paragraph" w:styleId="INNH2">
    <w:name w:val="toc 2"/>
    <w:basedOn w:val="Normal"/>
    <w:next w:val="Normal"/>
    <w:autoRedefine/>
    <w:uiPriority w:val="39"/>
    <w:unhideWhenUsed/>
    <w:rsid w:val="007F4594"/>
    <w:pPr>
      <w:spacing w:after="100"/>
      <w:ind w:left="240"/>
    </w:pPr>
  </w:style>
  <w:style w:type="paragraph" w:styleId="INNH3">
    <w:name w:val="toc 3"/>
    <w:basedOn w:val="Normal"/>
    <w:next w:val="Normal"/>
    <w:autoRedefine/>
    <w:uiPriority w:val="39"/>
    <w:unhideWhenUsed/>
    <w:rsid w:val="007F4594"/>
    <w:pPr>
      <w:spacing w:after="100"/>
      <w:ind w:left="480"/>
    </w:pPr>
  </w:style>
  <w:style w:type="character" w:styleId="Fulgthyperkobling">
    <w:name w:val="FollowedHyperlink"/>
    <w:rsid w:val="00AD2038"/>
    <w:rPr>
      <w:color w:val="800080"/>
      <w:u w:val="single"/>
    </w:rPr>
  </w:style>
  <w:style w:type="paragraph" w:styleId="Ingenmellomrom">
    <w:name w:val="No Spacing"/>
    <w:link w:val="IngenmellomromTegn"/>
    <w:uiPriority w:val="1"/>
    <w:qFormat/>
    <w:rsid w:val="00B75173"/>
    <w:rPr>
      <w:rFonts w:asciiTheme="minorHAnsi" w:eastAsiaTheme="minorHAnsi" w:hAnsiTheme="minorHAnsi" w:cstheme="minorBidi"/>
      <w:sz w:val="22"/>
      <w:szCs w:val="22"/>
      <w:lang w:eastAsia="en-US"/>
    </w:rPr>
  </w:style>
  <w:style w:type="character" w:customStyle="1" w:styleId="IngenmellomromTegn">
    <w:name w:val="Ingen mellomrom Tegn"/>
    <w:basedOn w:val="Standardskriftforavsnitt"/>
    <w:link w:val="Ingenmellomrom"/>
    <w:uiPriority w:val="1"/>
    <w:rsid w:val="00B75173"/>
    <w:rPr>
      <w:rFonts w:asciiTheme="minorHAnsi" w:eastAsiaTheme="minorHAnsi" w:hAnsiTheme="minorHAnsi" w:cstheme="minorBidi"/>
      <w:sz w:val="22"/>
      <w:szCs w:val="22"/>
      <w:lang w:eastAsia="en-US"/>
    </w:rPr>
  </w:style>
  <w:style w:type="paragraph" w:styleId="Brdtekst3">
    <w:name w:val="Body Text 3"/>
    <w:basedOn w:val="Normal"/>
    <w:link w:val="Brdtekst3Tegn"/>
    <w:semiHidden/>
    <w:unhideWhenUsed/>
    <w:rsid w:val="004D4F4E"/>
    <w:pPr>
      <w:spacing w:after="120"/>
    </w:pPr>
    <w:rPr>
      <w:sz w:val="16"/>
      <w:szCs w:val="16"/>
    </w:rPr>
  </w:style>
  <w:style w:type="character" w:customStyle="1" w:styleId="Brdtekst3Tegn">
    <w:name w:val="Brødtekst 3 Tegn"/>
    <w:basedOn w:val="Standardskriftforavsnitt"/>
    <w:link w:val="Brdtekst3"/>
    <w:semiHidden/>
    <w:rsid w:val="004D4F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83"/>
    <w:pPr>
      <w:overflowPunct w:val="0"/>
      <w:autoSpaceDE w:val="0"/>
      <w:autoSpaceDN w:val="0"/>
      <w:adjustRightInd w:val="0"/>
      <w:textAlignment w:val="baseline"/>
    </w:pPr>
    <w:rPr>
      <w:sz w:val="24"/>
    </w:rPr>
  </w:style>
  <w:style w:type="paragraph" w:styleId="Overskrift1">
    <w:name w:val="heading 1"/>
    <w:basedOn w:val="Normal"/>
    <w:next w:val="Normal"/>
    <w:qFormat/>
    <w:pPr>
      <w:spacing w:before="240"/>
      <w:outlineLvl w:val="0"/>
    </w:pPr>
    <w:rPr>
      <w:rFonts w:ascii="Univers" w:hAnsi="Univers"/>
      <w:b/>
      <w:u w:val="single"/>
    </w:rPr>
  </w:style>
  <w:style w:type="paragraph" w:styleId="Overskrift2">
    <w:name w:val="heading 2"/>
    <w:basedOn w:val="Normal"/>
    <w:next w:val="Normal"/>
    <w:link w:val="Overskrift2Tegn"/>
    <w:qFormat/>
    <w:pPr>
      <w:keepNext/>
      <w:jc w:val="center"/>
      <w:outlineLvl w:val="1"/>
    </w:pPr>
    <w:rPr>
      <w:b/>
      <w:sz w:val="28"/>
    </w:rPr>
  </w:style>
  <w:style w:type="paragraph" w:styleId="Overskrift3">
    <w:name w:val="heading 3"/>
    <w:basedOn w:val="Normal"/>
    <w:next w:val="Normal"/>
    <w:qFormat/>
    <w:pPr>
      <w:keepNext/>
      <w:outlineLvl w:val="2"/>
    </w:pPr>
    <w:rPr>
      <w:b/>
    </w:rPr>
  </w:style>
  <w:style w:type="paragraph" w:styleId="Overskrift4">
    <w:name w:val="heading 4"/>
    <w:basedOn w:val="Normal"/>
    <w:next w:val="Normal"/>
    <w:qFormat/>
    <w:pPr>
      <w:keepNext/>
      <w:tabs>
        <w:tab w:val="left" w:pos="624"/>
      </w:tabs>
      <w:outlineLvl w:val="3"/>
    </w:pPr>
    <w:rPr>
      <w:b/>
      <w:sz w:val="28"/>
      <w:u w:val="single"/>
    </w:rPr>
  </w:style>
  <w:style w:type="paragraph" w:styleId="Overskrift5">
    <w:name w:val="heading 5"/>
    <w:basedOn w:val="Normal"/>
    <w:next w:val="Normal"/>
    <w:qFormat/>
    <w:pPr>
      <w:keepNext/>
      <w:tabs>
        <w:tab w:val="left" w:pos="624"/>
      </w:tabs>
      <w:jc w:val="center"/>
      <w:outlineLvl w:val="4"/>
    </w:pPr>
    <w:rPr>
      <w:b/>
      <w:sz w:val="36"/>
    </w:rPr>
  </w:style>
  <w:style w:type="paragraph" w:styleId="Overskrift6">
    <w:name w:val="heading 6"/>
    <w:basedOn w:val="Normal"/>
    <w:next w:val="Normal"/>
    <w:qFormat/>
    <w:pPr>
      <w:keepNext/>
      <w:ind w:firstLine="708"/>
      <w:jc w:val="center"/>
      <w:outlineLvl w:val="5"/>
    </w:pPr>
    <w:rPr>
      <w:b/>
      <w:sz w:val="22"/>
    </w:rPr>
  </w:style>
  <w:style w:type="paragraph" w:styleId="Overskrift7">
    <w:name w:val="heading 7"/>
    <w:basedOn w:val="Normal"/>
    <w:next w:val="Normal"/>
    <w:qFormat/>
    <w:pPr>
      <w:keepNext/>
      <w:outlineLvl w:val="6"/>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linje">
    <w:name w:val="reflinje"/>
    <w:basedOn w:val="Normal"/>
    <w:next w:val="Overskrift1"/>
    <w:pPr>
      <w:tabs>
        <w:tab w:val="left" w:pos="2268"/>
        <w:tab w:val="left" w:pos="4820"/>
        <w:tab w:val="left" w:pos="7938"/>
      </w:tabs>
    </w:pPr>
    <w:rPr>
      <w:rFonts w:ascii="CG Times" w:hAnsi="CG Times"/>
      <w:sz w:val="16"/>
    </w:rPr>
  </w:style>
  <w:style w:type="paragraph" w:styleId="Brdtekst">
    <w:name w:val="Body Text"/>
    <w:basedOn w:val="Normal"/>
    <w:rPr>
      <w:b/>
      <w:sz w:val="28"/>
    </w:rPr>
  </w:style>
  <w:style w:type="paragraph" w:customStyle="1" w:styleId="Brdtekst21">
    <w:name w:val="Brødtekst 21"/>
    <w:basedOn w:val="Normal"/>
    <w:rPr>
      <w:b/>
      <w:sz w:val="32"/>
    </w:rPr>
  </w:style>
  <w:style w:type="paragraph" w:customStyle="1" w:styleId="Brdtekst31">
    <w:name w:val="Brødtekst 31"/>
    <w:basedOn w:val="Normal"/>
    <w:pPr>
      <w:jc w:val="right"/>
    </w:pPr>
  </w:style>
  <w:style w:type="paragraph" w:styleId="Sluttnotetekst">
    <w:name w:val="endnote text"/>
    <w:basedOn w:val="Normal"/>
    <w:semiHidden/>
    <w:rPr>
      <w:sz w:val="20"/>
    </w:rPr>
  </w:style>
  <w:style w:type="character" w:styleId="Sluttnotereferanse">
    <w:name w:val="endnote reference"/>
    <w:semiHidden/>
    <w:rPr>
      <w:vertAlign w:val="superscript"/>
    </w:rPr>
  </w:style>
  <w:style w:type="paragraph" w:styleId="Brdtekst2">
    <w:name w:val="Body Text 2"/>
    <w:basedOn w:val="Normal"/>
    <w:pPr>
      <w:tabs>
        <w:tab w:val="left" w:pos="624"/>
      </w:tabs>
      <w:jc w:val="center"/>
    </w:pPr>
    <w:rPr>
      <w:b/>
    </w:rPr>
  </w:style>
  <w:style w:type="paragraph" w:styleId="Fotnotetekst">
    <w:name w:val="footnote text"/>
    <w:aliases w:val="Footnote Text Char,ARM footnote Text,Footnote Text Char1,Footnote Text Char2,Footnote Text Char11,Footnote Text Char3,Footnote Text Char4,Footnote Text Char5,Footnote Text Char6,Footnote Text Char12,Footnote Text Char21,Footnote New, Char,C"/>
    <w:basedOn w:val="Normal"/>
    <w:link w:val="FotnotetekstTegn"/>
    <w:rPr>
      <w:sz w:val="20"/>
    </w:rPr>
  </w:style>
  <w:style w:type="character" w:styleId="Fotnotereferanse">
    <w:name w:val="footnote reference"/>
    <w:aliases w:val="Footnote reference number,Footnote symbol,note TESI"/>
    <w:rPr>
      <w:vertAlign w:val="superscript"/>
    </w:rPr>
  </w:style>
  <w:style w:type="paragraph" w:styleId="Tittel">
    <w:name w:val="Title"/>
    <w:basedOn w:val="Normal"/>
    <w:qFormat/>
    <w:pPr>
      <w:tabs>
        <w:tab w:val="left" w:pos="624"/>
      </w:tabs>
      <w:jc w:val="center"/>
    </w:pPr>
    <w:rPr>
      <w:b/>
      <w:sz w:val="30"/>
    </w:rPr>
  </w:style>
  <w:style w:type="paragraph" w:styleId="Bobletekst">
    <w:name w:val="Balloon Text"/>
    <w:basedOn w:val="Normal"/>
    <w:semiHidden/>
    <w:rPr>
      <w:rFonts w:ascii="Tahoma" w:hAnsi="Tahoma" w:cs="Tahoma"/>
      <w:sz w:val="16"/>
      <w:szCs w:val="16"/>
    </w:rPr>
  </w:style>
  <w:style w:type="character" w:styleId="Merknadsreferanse">
    <w:name w:val="annotation reference"/>
    <w:uiPriority w:val="99"/>
    <w:semiHidden/>
    <w:rPr>
      <w:sz w:val="16"/>
      <w:szCs w:val="16"/>
    </w:rPr>
  </w:style>
  <w:style w:type="paragraph" w:styleId="Merknadstekst">
    <w:name w:val="annotation text"/>
    <w:basedOn w:val="Normal"/>
    <w:link w:val="MerknadstekstTegn"/>
    <w:uiPriority w:val="99"/>
    <w:rPr>
      <w:sz w:val="20"/>
    </w:rPr>
  </w:style>
  <w:style w:type="paragraph" w:styleId="Kommentaremne">
    <w:name w:val="annotation subject"/>
    <w:basedOn w:val="Merknadstekst"/>
    <w:next w:val="Merknadstekst"/>
    <w:semiHidden/>
    <w:rPr>
      <w:b/>
      <w:bCs/>
    </w:rPr>
  </w:style>
  <w:style w:type="paragraph" w:styleId="Brdtekstinnrykk">
    <w:name w:val="Body Text Indent"/>
    <w:basedOn w:val="Normal"/>
    <w:pPr>
      <w:ind w:left="624" w:hanging="624"/>
      <w:jc w:val="center"/>
    </w:pPr>
    <w:rPr>
      <w:b/>
      <w:sz w:val="36"/>
      <w:lang w:val="nn-NO"/>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ildetekst">
    <w:name w:val="caption"/>
    <w:basedOn w:val="Normal"/>
    <w:next w:val="Normal"/>
    <w:qFormat/>
    <w:rPr>
      <w:b/>
      <w:bCs/>
    </w:rPr>
  </w:style>
  <w:style w:type="paragraph" w:styleId="Indeks1">
    <w:name w:val="index 1"/>
    <w:basedOn w:val="Normal"/>
    <w:next w:val="Normal"/>
    <w:semiHidden/>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120" w:after="120" w:line="300" w:lineRule="atLeast"/>
      <w:jc w:val="both"/>
    </w:pPr>
  </w:style>
  <w:style w:type="character" w:styleId="Sidetall">
    <w:name w:val="page number"/>
    <w:basedOn w:val="Standardskriftforavsnitt"/>
  </w:style>
  <w:style w:type="paragraph" w:styleId="Brdtekstinnrykk2">
    <w:name w:val="Body Text Indent 2"/>
    <w:basedOn w:val="Normal"/>
    <w:pPr>
      <w:tabs>
        <w:tab w:val="left" w:pos="624"/>
      </w:tabs>
      <w:ind w:left="624" w:hanging="624"/>
    </w:pPr>
    <w:rPr>
      <w:sz w:val="28"/>
    </w:rPr>
  </w:style>
  <w:style w:type="paragraph" w:customStyle="1" w:styleId="Teknisk4">
    <w:name w:val="Teknisk 4"/>
    <w:pPr>
      <w:tabs>
        <w:tab w:val="left" w:pos="-720"/>
      </w:tabs>
      <w:suppressAutoHyphens/>
      <w:overflowPunct w:val="0"/>
      <w:autoSpaceDE w:val="0"/>
      <w:autoSpaceDN w:val="0"/>
      <w:adjustRightInd w:val="0"/>
      <w:textAlignment w:val="baseline"/>
    </w:pPr>
    <w:rPr>
      <w:rFonts w:ascii="Courier New" w:hAnsi="Courier New"/>
      <w:b/>
      <w:sz w:val="24"/>
      <w:lang w:val="en-US"/>
    </w:rPr>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styleId="Brdtekstinnrykk3">
    <w:name w:val="Body Text Indent 3"/>
    <w:basedOn w:val="Normal"/>
    <w:pPr>
      <w:ind w:left="624" w:hanging="624"/>
    </w:pPr>
    <w:rPr>
      <w:b/>
      <w:bCs/>
      <w:sz w:val="28"/>
    </w:rPr>
  </w:style>
  <w:style w:type="paragraph" w:customStyle="1" w:styleId="Default">
    <w:name w:val="Default"/>
    <w:rsid w:val="00BC7F29"/>
    <w:pPr>
      <w:autoSpaceDE w:val="0"/>
      <w:autoSpaceDN w:val="0"/>
      <w:adjustRightInd w:val="0"/>
    </w:pPr>
    <w:rPr>
      <w:color w:val="000000"/>
      <w:sz w:val="24"/>
      <w:szCs w:val="24"/>
    </w:rPr>
  </w:style>
  <w:style w:type="paragraph" w:customStyle="1" w:styleId="Listeavsnitt1">
    <w:name w:val="Listeavsnitt1"/>
    <w:basedOn w:val="Normal"/>
    <w:rsid w:val="004E71E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level2">
    <w:name w:val="level 2"/>
    <w:basedOn w:val="Normal"/>
    <w:link w:val="HeadingdrhChar"/>
    <w:rsid w:val="00DC683C"/>
    <w:pPr>
      <w:tabs>
        <w:tab w:val="right" w:pos="360"/>
        <w:tab w:val="left" w:pos="576"/>
      </w:tabs>
      <w:overflowPunct/>
      <w:autoSpaceDE/>
      <w:autoSpaceDN/>
      <w:adjustRightInd/>
      <w:spacing w:after="120" w:line="220" w:lineRule="exact"/>
      <w:ind w:left="1008" w:hanging="432"/>
      <w:jc w:val="both"/>
      <w:textAlignment w:val="auto"/>
    </w:pPr>
    <w:rPr>
      <w:kern w:val="8"/>
      <w:sz w:val="20"/>
      <w:lang w:val="en-US" w:eastAsia="en-US" w:bidi="he-IL"/>
    </w:rPr>
  </w:style>
  <w:style w:type="paragraph" w:customStyle="1" w:styleId="Heading32">
    <w:name w:val="Heading 3/2"/>
    <w:basedOn w:val="Overskrift3"/>
    <w:rsid w:val="00DC683C"/>
    <w:pPr>
      <w:keepNext w:val="0"/>
      <w:overflowPunct/>
      <w:autoSpaceDE/>
      <w:autoSpaceDN/>
      <w:adjustRightInd/>
      <w:spacing w:before="120" w:line="240" w:lineRule="exact"/>
      <w:ind w:right="360"/>
      <w:jc w:val="both"/>
      <w:textAlignment w:val="auto"/>
    </w:pPr>
    <w:rPr>
      <w:rFonts w:cs="Arial"/>
      <w:bCs/>
      <w:sz w:val="20"/>
      <w:lang w:val="en-US" w:eastAsia="en-US"/>
    </w:rPr>
  </w:style>
  <w:style w:type="table" w:styleId="Tabellrutenett">
    <w:name w:val="Table Grid"/>
    <w:basedOn w:val="Vanligtabell"/>
    <w:uiPriority w:val="39"/>
    <w:rsid w:val="00DC68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Footnote Text Char Tegn,ARM footnote Text Tegn,Footnote Text Char1 Tegn,Footnote Text Char2 Tegn,Footnote Text Char11 Tegn,Footnote Text Char3 Tegn,Footnote Text Char4 Tegn,Footnote Text Char5 Tegn,Footnote Text Char6 Tegn, Char Tegn"/>
    <w:link w:val="Fotnotetekst"/>
    <w:locked/>
    <w:rsid w:val="00DC683C"/>
    <w:rPr>
      <w:lang w:val="nb-NO" w:eastAsia="nb-NO" w:bidi="ar-SA"/>
    </w:rPr>
  </w:style>
  <w:style w:type="character" w:customStyle="1" w:styleId="IndentCharCharCharCharChar">
    <w:name w:val="Indent Char Char Char Char Char"/>
    <w:basedOn w:val="Standardskriftforavsnitt"/>
    <w:rsid w:val="00183275"/>
    <w:rPr>
      <w:rFonts w:eastAsia="MS Mincho" w:cs="Times New Roman"/>
      <w:kern w:val="8"/>
      <w:sz w:val="24"/>
      <w:szCs w:val="24"/>
      <w:lang w:val="en-US" w:bidi="ar-SA"/>
    </w:rPr>
  </w:style>
  <w:style w:type="numbering" w:customStyle="1" w:styleId="Stilistil11FlereniverVenstre222cmHengende09">
    <w:name w:val="Stil (i) stil 11 + Flere nivåer Venstre:  222 cm Hengende:  09..."/>
    <w:basedOn w:val="Ingenliste"/>
    <w:rsid w:val="00183275"/>
    <w:pPr>
      <w:numPr>
        <w:numId w:val="22"/>
      </w:numPr>
    </w:pPr>
  </w:style>
  <w:style w:type="paragraph" w:styleId="Listeavsnitt">
    <w:name w:val="List Paragraph"/>
    <w:basedOn w:val="Normal"/>
    <w:link w:val="ListeavsnittTegn"/>
    <w:uiPriority w:val="34"/>
    <w:qFormat/>
    <w:rsid w:val="00183275"/>
    <w:pPr>
      <w:overflowPunct/>
      <w:autoSpaceDE/>
      <w:autoSpaceDN/>
      <w:adjustRightInd/>
      <w:spacing w:before="120" w:after="60"/>
      <w:ind w:left="720"/>
      <w:contextualSpacing/>
      <w:jc w:val="both"/>
      <w:textAlignment w:val="auto"/>
    </w:pPr>
    <w:rPr>
      <w:sz w:val="22"/>
      <w:szCs w:val="24"/>
      <w:lang w:eastAsia="en-US"/>
    </w:rPr>
  </w:style>
  <w:style w:type="character" w:customStyle="1" w:styleId="HeadingdrhChar">
    <w:name w:val="Heading drh Char"/>
    <w:basedOn w:val="Standardskriftforavsnitt"/>
    <w:link w:val="level2"/>
    <w:uiPriority w:val="99"/>
    <w:locked/>
    <w:rsid w:val="00183275"/>
    <w:rPr>
      <w:kern w:val="8"/>
      <w:lang w:val="en-US" w:eastAsia="en-US" w:bidi="he-IL"/>
    </w:rPr>
  </w:style>
  <w:style w:type="character" w:customStyle="1" w:styleId="MerknadstekstTegn">
    <w:name w:val="Merknadstekst Tegn"/>
    <w:basedOn w:val="Standardskriftforavsnitt"/>
    <w:link w:val="Merknadstekst"/>
    <w:uiPriority w:val="99"/>
    <w:rsid w:val="00831BED"/>
  </w:style>
  <w:style w:type="character" w:customStyle="1" w:styleId="ListeavsnittTegn">
    <w:name w:val="Listeavsnitt Tegn"/>
    <w:link w:val="Listeavsnitt"/>
    <w:uiPriority w:val="34"/>
    <w:rsid w:val="00831BED"/>
    <w:rPr>
      <w:sz w:val="22"/>
      <w:szCs w:val="24"/>
      <w:lang w:eastAsia="en-US"/>
    </w:rPr>
  </w:style>
  <w:style w:type="character" w:styleId="Hyperkobling">
    <w:name w:val="Hyperlink"/>
    <w:basedOn w:val="Standardskriftforavsnitt"/>
    <w:uiPriority w:val="99"/>
    <w:unhideWhenUsed/>
    <w:rsid w:val="00F05A89"/>
    <w:rPr>
      <w:color w:val="0000FF" w:themeColor="hyperlink"/>
      <w:u w:val="single"/>
    </w:rPr>
  </w:style>
  <w:style w:type="character" w:customStyle="1" w:styleId="Overskrift2Tegn">
    <w:name w:val="Overskrift 2 Tegn"/>
    <w:link w:val="Overskrift2"/>
    <w:rsid w:val="00450D82"/>
    <w:rPr>
      <w:b/>
      <w:sz w:val="28"/>
    </w:rPr>
  </w:style>
  <w:style w:type="paragraph" w:styleId="INNH7">
    <w:name w:val="toc 7"/>
    <w:basedOn w:val="Normal"/>
    <w:next w:val="Normal"/>
    <w:autoRedefine/>
    <w:semiHidden/>
    <w:rsid w:val="00450D82"/>
    <w:pPr>
      <w:ind w:left="1440"/>
    </w:pPr>
  </w:style>
  <w:style w:type="paragraph" w:styleId="Overskriftforinnholdsfortegnelse">
    <w:name w:val="TOC Heading"/>
    <w:basedOn w:val="Overskrift1"/>
    <w:next w:val="Normal"/>
    <w:uiPriority w:val="39"/>
    <w:semiHidden/>
    <w:unhideWhenUsed/>
    <w:qFormat/>
    <w:rsid w:val="007F4594"/>
    <w:pPr>
      <w:keepNext/>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u w:val="none"/>
    </w:rPr>
  </w:style>
  <w:style w:type="paragraph" w:styleId="INNH1">
    <w:name w:val="toc 1"/>
    <w:basedOn w:val="Normal"/>
    <w:next w:val="Normal"/>
    <w:autoRedefine/>
    <w:uiPriority w:val="39"/>
    <w:unhideWhenUsed/>
    <w:rsid w:val="007F4594"/>
    <w:pPr>
      <w:spacing w:after="100"/>
    </w:pPr>
  </w:style>
  <w:style w:type="paragraph" w:styleId="INNH2">
    <w:name w:val="toc 2"/>
    <w:basedOn w:val="Normal"/>
    <w:next w:val="Normal"/>
    <w:autoRedefine/>
    <w:uiPriority w:val="39"/>
    <w:unhideWhenUsed/>
    <w:rsid w:val="007F4594"/>
    <w:pPr>
      <w:spacing w:after="100"/>
      <w:ind w:left="240"/>
    </w:pPr>
  </w:style>
  <w:style w:type="paragraph" w:styleId="INNH3">
    <w:name w:val="toc 3"/>
    <w:basedOn w:val="Normal"/>
    <w:next w:val="Normal"/>
    <w:autoRedefine/>
    <w:uiPriority w:val="39"/>
    <w:unhideWhenUsed/>
    <w:rsid w:val="007F4594"/>
    <w:pPr>
      <w:spacing w:after="100"/>
      <w:ind w:left="480"/>
    </w:pPr>
  </w:style>
  <w:style w:type="character" w:styleId="Fulgthyperkobling">
    <w:name w:val="FollowedHyperlink"/>
    <w:rsid w:val="00AD2038"/>
    <w:rPr>
      <w:color w:val="800080"/>
      <w:u w:val="single"/>
    </w:rPr>
  </w:style>
  <w:style w:type="paragraph" w:styleId="Ingenmellomrom">
    <w:name w:val="No Spacing"/>
    <w:link w:val="IngenmellomromTegn"/>
    <w:uiPriority w:val="1"/>
    <w:qFormat/>
    <w:rsid w:val="00B75173"/>
    <w:rPr>
      <w:rFonts w:asciiTheme="minorHAnsi" w:eastAsiaTheme="minorHAnsi" w:hAnsiTheme="minorHAnsi" w:cstheme="minorBidi"/>
      <w:sz w:val="22"/>
      <w:szCs w:val="22"/>
      <w:lang w:eastAsia="en-US"/>
    </w:rPr>
  </w:style>
  <w:style w:type="character" w:customStyle="1" w:styleId="IngenmellomromTegn">
    <w:name w:val="Ingen mellomrom Tegn"/>
    <w:basedOn w:val="Standardskriftforavsnitt"/>
    <w:link w:val="Ingenmellomrom"/>
    <w:uiPriority w:val="1"/>
    <w:rsid w:val="00B75173"/>
    <w:rPr>
      <w:rFonts w:asciiTheme="minorHAnsi" w:eastAsiaTheme="minorHAnsi" w:hAnsiTheme="minorHAnsi" w:cstheme="minorBidi"/>
      <w:sz w:val="22"/>
      <w:szCs w:val="22"/>
      <w:lang w:eastAsia="en-US"/>
    </w:rPr>
  </w:style>
  <w:style w:type="paragraph" w:styleId="Brdtekst3">
    <w:name w:val="Body Text 3"/>
    <w:basedOn w:val="Normal"/>
    <w:link w:val="Brdtekst3Tegn"/>
    <w:semiHidden/>
    <w:unhideWhenUsed/>
    <w:rsid w:val="004D4F4E"/>
    <w:pPr>
      <w:spacing w:after="120"/>
    </w:pPr>
    <w:rPr>
      <w:sz w:val="16"/>
      <w:szCs w:val="16"/>
    </w:rPr>
  </w:style>
  <w:style w:type="character" w:customStyle="1" w:styleId="Brdtekst3Tegn">
    <w:name w:val="Brødtekst 3 Tegn"/>
    <w:basedOn w:val="Standardskriftforavsnitt"/>
    <w:link w:val="Brdtekst3"/>
    <w:semiHidden/>
    <w:rsid w:val="004D4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9729">
      <w:bodyDiv w:val="1"/>
      <w:marLeft w:val="0"/>
      <w:marRight w:val="0"/>
      <w:marTop w:val="0"/>
      <w:marBottom w:val="0"/>
      <w:divBdr>
        <w:top w:val="none" w:sz="0" w:space="0" w:color="auto"/>
        <w:left w:val="none" w:sz="0" w:space="0" w:color="auto"/>
        <w:bottom w:val="none" w:sz="0" w:space="0" w:color="auto"/>
        <w:right w:val="none" w:sz="0" w:space="0" w:color="auto"/>
      </w:divBdr>
    </w:div>
    <w:div w:id="541211706">
      <w:bodyDiv w:val="1"/>
      <w:marLeft w:val="0"/>
      <w:marRight w:val="0"/>
      <w:marTop w:val="0"/>
      <w:marBottom w:val="0"/>
      <w:divBdr>
        <w:top w:val="none" w:sz="0" w:space="0" w:color="auto"/>
        <w:left w:val="none" w:sz="0" w:space="0" w:color="auto"/>
        <w:bottom w:val="none" w:sz="0" w:space="0" w:color="auto"/>
        <w:right w:val="none" w:sz="0" w:space="0" w:color="auto"/>
      </w:divBdr>
    </w:div>
    <w:div w:id="1029986069">
      <w:bodyDiv w:val="1"/>
      <w:marLeft w:val="0"/>
      <w:marRight w:val="0"/>
      <w:marTop w:val="0"/>
      <w:marBottom w:val="0"/>
      <w:divBdr>
        <w:top w:val="none" w:sz="0" w:space="0" w:color="auto"/>
        <w:left w:val="none" w:sz="0" w:space="0" w:color="auto"/>
        <w:bottom w:val="none" w:sz="0" w:space="0" w:color="auto"/>
        <w:right w:val="none" w:sz="0" w:space="0" w:color="auto"/>
      </w:divBdr>
    </w:div>
    <w:div w:id="1745688040">
      <w:bodyDiv w:val="1"/>
      <w:marLeft w:val="0"/>
      <w:marRight w:val="0"/>
      <w:marTop w:val="0"/>
      <w:marBottom w:val="0"/>
      <w:divBdr>
        <w:top w:val="none" w:sz="0" w:space="0" w:color="auto"/>
        <w:left w:val="none" w:sz="0" w:space="0" w:color="auto"/>
        <w:bottom w:val="none" w:sz="0" w:space="0" w:color="auto"/>
        <w:right w:val="none" w:sz="0" w:space="0" w:color="auto"/>
      </w:divBdr>
    </w:div>
    <w:div w:id="17701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krf.no/revisjonsberetninger" TargetMode="External"/><Relationship Id="rId18" Type="http://schemas.openxmlformats.org/officeDocument/2006/relationships/hyperlink" Target="http://www.nkrf.no/revisjonsberetninger" TargetMode="External"/><Relationship Id="rId26" Type="http://schemas.openxmlformats.org/officeDocument/2006/relationships/hyperlink" Target="http://www.nkrf.no/revisjonsberetninge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krf.no/revisjonsberetninger" TargetMode="External"/><Relationship Id="rId34" Type="http://schemas.openxmlformats.org/officeDocument/2006/relationships/hyperlink" Target="http://www.nkrf.no/revisjonsberetninger"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krf.no/revisjonsberetninger" TargetMode="External"/><Relationship Id="rId17" Type="http://schemas.openxmlformats.org/officeDocument/2006/relationships/hyperlink" Target="http://www.nkrf.no/revisjonsberetninger" TargetMode="External"/><Relationship Id="rId25" Type="http://schemas.openxmlformats.org/officeDocument/2006/relationships/hyperlink" Target="http://www.nkrf.no/revisjonsberetninger" TargetMode="External"/><Relationship Id="rId33" Type="http://schemas.openxmlformats.org/officeDocument/2006/relationships/hyperlink" Target="http://www.nkrf.no/revisjonsberetninger" TargetMode="External"/><Relationship Id="rId38" Type="http://schemas.openxmlformats.org/officeDocument/2006/relationships/hyperlink" Target="http://www.nkrf.no/revisjonsberetninger" TargetMode="External"/><Relationship Id="rId2" Type="http://schemas.openxmlformats.org/officeDocument/2006/relationships/numbering" Target="numbering.xml"/><Relationship Id="rId16" Type="http://schemas.openxmlformats.org/officeDocument/2006/relationships/hyperlink" Target="http://www.nkrf.no/revisjonsberetninger" TargetMode="External"/><Relationship Id="rId20" Type="http://schemas.openxmlformats.org/officeDocument/2006/relationships/hyperlink" Target="http://www.nkrf.no/revisjonsberetninger" TargetMode="External"/><Relationship Id="rId29" Type="http://schemas.openxmlformats.org/officeDocument/2006/relationships/hyperlink" Target="http://www.nkrf.no/revisjonsberetninge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krf.no/revisjonsberetninger" TargetMode="External"/><Relationship Id="rId24" Type="http://schemas.openxmlformats.org/officeDocument/2006/relationships/hyperlink" Target="http://www.nkrf.no/revisjonsberetninger" TargetMode="External"/><Relationship Id="rId32" Type="http://schemas.openxmlformats.org/officeDocument/2006/relationships/hyperlink" Target="http://www.nkrf.no/revisjonsberetninger" TargetMode="External"/><Relationship Id="rId37" Type="http://schemas.openxmlformats.org/officeDocument/2006/relationships/hyperlink" Target="http://www.nkrf.no/revisjonsberetninger"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nkrf.no/revisjonsberetninger" TargetMode="External"/><Relationship Id="rId23" Type="http://schemas.openxmlformats.org/officeDocument/2006/relationships/hyperlink" Target="http://www.nkrf.no/revisjonsberetninger" TargetMode="External"/><Relationship Id="rId28" Type="http://schemas.openxmlformats.org/officeDocument/2006/relationships/hyperlink" Target="http://www.nkrf.no/revisjonsberetninger" TargetMode="External"/><Relationship Id="rId36" Type="http://schemas.openxmlformats.org/officeDocument/2006/relationships/hyperlink" Target="http://www.nkrf.no/revisjonsberetninger" TargetMode="External"/><Relationship Id="rId10" Type="http://schemas.openxmlformats.org/officeDocument/2006/relationships/hyperlink" Target="http://www.nkrf.no/revisjonsberetninger" TargetMode="External"/><Relationship Id="rId19" Type="http://schemas.openxmlformats.org/officeDocument/2006/relationships/hyperlink" Target="http://www.nkrf.no/revisjonsberetninger" TargetMode="External"/><Relationship Id="rId31" Type="http://schemas.openxmlformats.org/officeDocument/2006/relationships/hyperlink" Target="http://www.nkrf.no/revisjonsberetninge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nkrf.no/revisjonsberetninger" TargetMode="External"/><Relationship Id="rId22" Type="http://schemas.openxmlformats.org/officeDocument/2006/relationships/hyperlink" Target="http://www.nkrf.no/revisjonsberetninger" TargetMode="External"/><Relationship Id="rId27" Type="http://schemas.openxmlformats.org/officeDocument/2006/relationships/hyperlink" Target="http://www.nkrf.no/revisjonsberetninger" TargetMode="External"/><Relationship Id="rId30" Type="http://schemas.openxmlformats.org/officeDocument/2006/relationships/hyperlink" Target="http://www.nkrf.no/revisjonsberetninger" TargetMode="External"/><Relationship Id="rId35" Type="http://schemas.openxmlformats.org/officeDocument/2006/relationships/hyperlink" Target="http://www.nkrf.no/revisjonsberetninger"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6B363-935C-4E27-82A6-6C9A3FF4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24491</Words>
  <Characters>162439</Characters>
  <Application>Microsoft Office Word</Application>
  <DocSecurity>4</DocSecurity>
  <Lines>1353</Lines>
  <Paragraphs>373</Paragraphs>
  <ScaleCrop>false</ScaleCrop>
  <HeadingPairs>
    <vt:vector size="2" baseType="variant">
      <vt:variant>
        <vt:lpstr>Tittel</vt:lpstr>
      </vt:variant>
      <vt:variant>
        <vt:i4>1</vt:i4>
      </vt:variant>
    </vt:vector>
  </HeadingPairs>
  <TitlesOfParts>
    <vt:vector size="1" baseType="lpstr">
      <vt:lpstr>Normalberetninger i kommunal sektor</vt:lpstr>
    </vt:vector>
  </TitlesOfParts>
  <Company>© Norges Kommunerevisorforbund</Company>
  <LinksUpToDate>false</LinksUpToDate>
  <CharactersWithSpaces>186557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Normalberetninger i kommunal sektor</dc:title>
  <dc:creator>Knut Erik Lie</dc:creator>
  <cp:lastModifiedBy>Bjørn Bråthen</cp:lastModifiedBy>
  <cp:revision>2</cp:revision>
  <cp:lastPrinted>2017-02-08T15:40:00Z</cp:lastPrinted>
  <dcterms:created xsi:type="dcterms:W3CDTF">2017-02-08T15:43:00Z</dcterms:created>
  <dcterms:modified xsi:type="dcterms:W3CDTF">2017-02-08T15:43:00Z</dcterms:modified>
</cp:coreProperties>
</file>