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60" w:rsidRDefault="00981960" w:rsidP="00981960">
      <w:pPr>
        <w:pStyle w:val="Overskrift1"/>
      </w:pPr>
      <w:bookmarkStart w:id="0" w:name="_Toc32560120"/>
      <w:r>
        <w:t>Vedlegg: Risiko og vesentlighetsvurdering</w:t>
      </w:r>
      <w:bookmarkEnd w:id="0"/>
    </w:p>
    <w:p w:rsidR="00981960" w:rsidRDefault="00981960" w:rsidP="00981960"/>
    <w:p w:rsidR="00981960" w:rsidRDefault="00981960" w:rsidP="00981960">
      <w:r>
        <w:t>Risiko- og vesentlighetsvurdering</w:t>
      </w:r>
    </w:p>
    <w:p w:rsidR="00981960" w:rsidRDefault="00981960" w:rsidP="00981960">
      <w:r>
        <w:rPr>
          <w:noProof/>
          <w:lang w:eastAsia="nb-NO"/>
        </w:rPr>
        <w:drawing>
          <wp:inline distT="0" distB="0" distL="0" distR="0" wp14:anchorId="29F3EB3C" wp14:editId="0D942E3F">
            <wp:extent cx="5467350" cy="31718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1" w:name="_GoBack"/>
      <w:bookmarkEnd w:id="1"/>
    </w:p>
    <w:p w:rsidR="00981960" w:rsidRDefault="00981960" w:rsidP="00981960"/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1434"/>
        <w:gridCol w:w="1434"/>
        <w:gridCol w:w="1434"/>
        <w:gridCol w:w="1434"/>
        <w:gridCol w:w="1434"/>
      </w:tblGrid>
      <w:tr w:rsidR="00981960" w:rsidRPr="00880452" w:rsidTr="00C62C76"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Sannsynlighet </w:t>
            </w:r>
          </w:p>
        </w:tc>
        <w:tc>
          <w:tcPr>
            <w:tcW w:w="78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Konsekvens</w:t>
            </w:r>
            <w:r>
              <w:t>/vesentlighet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Ubetydelig</w:t>
            </w:r>
            <w:r>
              <w:t>e</w:t>
            </w:r>
            <w:r w:rsidRPr="00880452">
              <w:t xml:space="preserve"> konsekvenser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Mindre alvorlig</w:t>
            </w:r>
            <w:r>
              <w:t>e</w:t>
            </w:r>
            <w:r w:rsidRPr="00880452">
              <w:t xml:space="preserve"> konsekvenser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Alvorlige konsekvenser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Meget alvorlige konsekvenser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Svært alvorlige konsekvenser 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Svært sannsynlig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Meget sannsynlig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Sannsynlig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981960" w:rsidRPr="00880452" w:rsidRDefault="00981960" w:rsidP="00C62C76">
            <w:r w:rsidRPr="00880452">
              <w:t> 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Lite sannsynlig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981960" w:rsidRPr="00880452" w:rsidRDefault="00981960" w:rsidP="00C62C76">
            <w:r w:rsidRPr="00880452">
              <w:t> </w:t>
            </w:r>
          </w:p>
        </w:tc>
      </w:tr>
      <w:tr w:rsidR="00981960" w:rsidRPr="00880452" w:rsidTr="00C62C76"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81960" w:rsidRPr="00880452" w:rsidRDefault="00981960" w:rsidP="00C62C76">
            <w:r w:rsidRPr="00880452">
              <w:t>Usannsynlig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81960" w:rsidRPr="00880452" w:rsidRDefault="00981960" w:rsidP="00C62C76">
            <w:r w:rsidRPr="00880452">
              <w:t> </w:t>
            </w:r>
          </w:p>
        </w:tc>
      </w:tr>
    </w:tbl>
    <w:p w:rsidR="00981960" w:rsidRDefault="00981960" w:rsidP="00981960"/>
    <w:p w:rsidR="00981960" w:rsidRDefault="00981960" w:rsidP="00981960"/>
    <w:p w:rsidR="00981960" w:rsidRDefault="00981960" w:rsidP="00981960"/>
    <w:p w:rsidR="00981960" w:rsidRDefault="00981960" w:rsidP="00981960">
      <w:r>
        <w:tab/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6353"/>
      </w:tblGrid>
      <w:tr w:rsidR="00981960" w:rsidRPr="00E650C7" w:rsidTr="00C62C76">
        <w:trPr>
          <w:trHeight w:val="248"/>
        </w:trPr>
        <w:tc>
          <w:tcPr>
            <w:tcW w:w="2570" w:type="dxa"/>
            <w:tcBorders>
              <w:top w:val="single" w:sz="6" w:space="0" w:color="8597A3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b/>
                <w:bCs/>
                <w:lang w:eastAsia="nb-NO"/>
              </w:rPr>
              <w:t>Valideringsord</w:t>
            </w:r>
            <w:r w:rsidRPr="00E650C7">
              <w:rPr>
                <w:rFonts w:cs="Arial"/>
                <w:lang w:eastAsia="nb-NO"/>
              </w:rPr>
              <w:t> </w:t>
            </w:r>
          </w:p>
        </w:tc>
        <w:tc>
          <w:tcPr>
            <w:tcW w:w="6353" w:type="dxa"/>
            <w:tcBorders>
              <w:top w:val="single" w:sz="6" w:space="0" w:color="8597A3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b/>
                <w:bCs/>
                <w:lang w:eastAsia="nb-NO"/>
              </w:rPr>
              <w:t>Beskrivelse</w:t>
            </w:r>
            <w:r w:rsidRPr="00E650C7">
              <w:rPr>
                <w:rFonts w:cs="Arial"/>
                <w:lang w:eastAsia="nb-NO"/>
              </w:rPr>
              <w:t> </w:t>
            </w:r>
          </w:p>
        </w:tc>
      </w:tr>
      <w:tr w:rsidR="00981960" w:rsidRPr="00E650C7" w:rsidTr="00C62C76">
        <w:trPr>
          <w:trHeight w:val="496"/>
        </w:trPr>
        <w:tc>
          <w:tcPr>
            <w:tcW w:w="2570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Lite sannsynlig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Svært tvilsomt </w:t>
            </w:r>
          </w:p>
        </w:tc>
      </w:tr>
      <w:tr w:rsidR="00981960" w:rsidRPr="00E650C7" w:rsidTr="00C62C76">
        <w:trPr>
          <w:trHeight w:val="481"/>
        </w:trPr>
        <w:tc>
          <w:tcPr>
            <w:tcW w:w="2570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Mindre sannsynlig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Tvilsomt </w:t>
            </w:r>
          </w:p>
        </w:tc>
      </w:tr>
      <w:tr w:rsidR="00981960" w:rsidRPr="00E650C7" w:rsidTr="00C62C76">
        <w:trPr>
          <w:trHeight w:val="744"/>
        </w:trPr>
        <w:tc>
          <w:tcPr>
            <w:tcW w:w="2570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Sannsynlig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Det er indikasjoner på </w:t>
            </w:r>
          </w:p>
        </w:tc>
      </w:tr>
      <w:tr w:rsidR="00981960" w:rsidRPr="00E650C7" w:rsidTr="00C62C76">
        <w:trPr>
          <w:trHeight w:val="496"/>
        </w:trPr>
        <w:tc>
          <w:tcPr>
            <w:tcW w:w="2570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Meget sannsynlig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Vi tror at </w:t>
            </w:r>
          </w:p>
        </w:tc>
      </w:tr>
      <w:tr w:rsidR="00981960" w:rsidRPr="00E650C7" w:rsidTr="00C62C76">
        <w:trPr>
          <w:trHeight w:val="43"/>
        </w:trPr>
        <w:tc>
          <w:tcPr>
            <w:tcW w:w="2570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Svært sannsynlig 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Vi er overbevist om  </w:t>
            </w:r>
          </w:p>
        </w:tc>
      </w:tr>
    </w:tbl>
    <w:p w:rsidR="00981960" w:rsidRDefault="00981960" w:rsidP="00981960"/>
    <w:tbl>
      <w:tblPr>
        <w:tblW w:w="8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229"/>
        <w:gridCol w:w="21"/>
      </w:tblGrid>
      <w:tr w:rsidR="00981960" w:rsidRPr="00E650C7" w:rsidTr="00C62C76">
        <w:trPr>
          <w:trHeight w:val="151"/>
        </w:trPr>
        <w:tc>
          <w:tcPr>
            <w:tcW w:w="1693" w:type="dxa"/>
            <w:tcBorders>
              <w:top w:val="single" w:sz="6" w:space="0" w:color="8597A3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b/>
                <w:bCs/>
                <w:lang w:eastAsia="nb-NO"/>
              </w:rPr>
              <w:t>Valideringsord</w:t>
            </w:r>
            <w:r w:rsidRPr="00E650C7">
              <w:rPr>
                <w:rFonts w:cs="Arial"/>
                <w:lang w:eastAsia="nb-NO"/>
              </w:rPr>
              <w:t> </w:t>
            </w:r>
          </w:p>
        </w:tc>
        <w:tc>
          <w:tcPr>
            <w:tcW w:w="7229" w:type="dxa"/>
            <w:tcBorders>
              <w:top w:val="single" w:sz="6" w:space="0" w:color="8597A3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b/>
                <w:bCs/>
                <w:lang w:eastAsia="nb-NO"/>
              </w:rPr>
              <w:t>Beskrivelse</w:t>
            </w:r>
            <w:r w:rsidRPr="00E650C7">
              <w:rPr>
                <w:rFonts w:cs="Arial"/>
                <w:lang w:eastAsia="nb-NO"/>
              </w:rPr>
              <w:t> </w:t>
            </w:r>
          </w:p>
        </w:tc>
        <w:tc>
          <w:tcPr>
            <w:tcW w:w="21" w:type="dxa"/>
            <w:tcBorders>
              <w:top w:val="single" w:sz="6" w:space="0" w:color="8597A3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  <w:tr w:rsidR="00981960" w:rsidRPr="00E650C7" w:rsidTr="00C62C76">
        <w:tc>
          <w:tcPr>
            <w:tcW w:w="1693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Ubetydelig</w:t>
            </w:r>
            <w:r>
              <w:rPr>
                <w:rFonts w:cs="Arial"/>
                <w:lang w:eastAsia="nb-NO"/>
              </w:rPr>
              <w:t>e</w:t>
            </w:r>
            <w:r w:rsidRPr="00E650C7">
              <w:rPr>
                <w:rFonts w:cs="Arial"/>
                <w:lang w:eastAsia="nb-NO"/>
              </w:rPr>
              <w:t xml:space="preserve"> konsekvenser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U</w:t>
            </w:r>
            <w:r>
              <w:rPr>
                <w:rFonts w:cs="Arial"/>
                <w:lang w:eastAsia="nb-NO"/>
              </w:rPr>
              <w:t>vesentlig, ingen som vil henge seg opp i manglende etterlevelse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  <w:tr w:rsidR="00981960" w:rsidRPr="00E650C7" w:rsidTr="00C62C76">
        <w:tc>
          <w:tcPr>
            <w:tcW w:w="1693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Mindre alvorlig</w:t>
            </w:r>
            <w:r>
              <w:rPr>
                <w:rFonts w:cs="Arial"/>
                <w:lang w:eastAsia="nb-NO"/>
              </w:rPr>
              <w:t>e</w:t>
            </w:r>
            <w:r w:rsidRPr="00E650C7">
              <w:rPr>
                <w:rFonts w:cs="Arial"/>
                <w:lang w:eastAsia="nb-NO"/>
              </w:rPr>
              <w:t xml:space="preserve"> konsekvenser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>
              <w:rPr>
                <w:rFonts w:ascii="Times New Roman" w:hAnsi="Times New Roman"/>
                <w:sz w:val="24"/>
                <w:lang w:eastAsia="nb-NO"/>
              </w:rPr>
              <w:t>Rammer få, eller flere i liten grad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  <w:tr w:rsidR="00981960" w:rsidRPr="00E650C7" w:rsidTr="00C62C76">
        <w:trPr>
          <w:trHeight w:val="524"/>
        </w:trPr>
        <w:tc>
          <w:tcPr>
            <w:tcW w:w="1693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Alvorlige konsekvenser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Kritisk/alvorlig 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  <w:tr w:rsidR="00981960" w:rsidRPr="00E650C7" w:rsidTr="00C62C76">
        <w:tc>
          <w:tcPr>
            <w:tcW w:w="1693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Meget alvorlige konsekvenser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Meget alvorlig</w:t>
            </w:r>
            <w:r>
              <w:rPr>
                <w:rFonts w:cs="Arial"/>
                <w:lang w:eastAsia="nb-NO"/>
              </w:rPr>
              <w:t>, gjelder mange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B4DAEF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  <w:tr w:rsidR="00981960" w:rsidRPr="00E650C7" w:rsidTr="00C62C76">
        <w:tc>
          <w:tcPr>
            <w:tcW w:w="1693" w:type="dxa"/>
            <w:tcBorders>
              <w:top w:val="nil"/>
              <w:left w:val="single" w:sz="6" w:space="0" w:color="8597A3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jc w:val="left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Svært alvorlige konsekvenser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  <w:hideMark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  <w:r w:rsidRPr="00E650C7">
              <w:rPr>
                <w:rFonts w:cs="Arial"/>
                <w:lang w:eastAsia="nb-NO"/>
              </w:rPr>
              <w:t>Katastrofalt</w:t>
            </w:r>
            <w:r>
              <w:rPr>
                <w:rFonts w:cs="Arial"/>
                <w:lang w:eastAsia="nb-NO"/>
              </w:rPr>
              <w:t>, s</w:t>
            </w:r>
            <w:r w:rsidRPr="00E650C7">
              <w:rPr>
                <w:rFonts w:cs="Arial"/>
                <w:lang w:eastAsia="nb-NO"/>
              </w:rPr>
              <w:t>vært alvorlig</w:t>
            </w:r>
            <w:r>
              <w:rPr>
                <w:rFonts w:cs="Arial"/>
                <w:lang w:eastAsia="nb-NO"/>
              </w:rPr>
              <w:t>. Rammer mange i stor grad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8597A3"/>
              <w:right w:val="single" w:sz="6" w:space="0" w:color="8597A3"/>
            </w:tcBorders>
            <w:shd w:val="clear" w:color="auto" w:fill="D9ECF7"/>
          </w:tcPr>
          <w:p w:rsidR="00981960" w:rsidRPr="00E650C7" w:rsidRDefault="00981960" w:rsidP="00C62C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lang w:eastAsia="nb-NO"/>
              </w:rPr>
            </w:pPr>
          </w:p>
        </w:tc>
      </w:tr>
    </w:tbl>
    <w:p w:rsidR="00E94129" w:rsidRDefault="00E94129"/>
    <w:sectPr w:rsidR="00E9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11DD"/>
    <w:multiLevelType w:val="multilevel"/>
    <w:tmpl w:val="A25051E4"/>
    <w:lvl w:ilvl="0">
      <w:start w:val="3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60"/>
    <w:rsid w:val="00981960"/>
    <w:rsid w:val="00E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A188A-EB0B-47D4-9182-9FE8A8D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60"/>
    <w:pPr>
      <w:spacing w:after="18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81960"/>
    <w:pPr>
      <w:keepNext/>
      <w:keepLines/>
      <w:pageBreakBefore/>
      <w:numPr>
        <w:numId w:val="1"/>
      </w:numPr>
      <w:spacing w:before="240" w:after="60" w:line="240" w:lineRule="auto"/>
      <w:jc w:val="left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981960"/>
    <w:pPr>
      <w:keepNext/>
      <w:numPr>
        <w:ilvl w:val="1"/>
        <w:numId w:val="1"/>
      </w:numPr>
      <w:spacing w:before="240" w:after="60" w:line="240" w:lineRule="auto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8196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Overskrift6">
    <w:name w:val="heading 6"/>
    <w:basedOn w:val="Normal"/>
    <w:next w:val="Normal"/>
    <w:link w:val="Overskrift6Tegn"/>
    <w:rsid w:val="00981960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link w:val="Overskrift7Tegn"/>
    <w:rsid w:val="00981960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rsid w:val="00981960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Overskrift9">
    <w:name w:val="heading 9"/>
    <w:basedOn w:val="Normal"/>
    <w:next w:val="Normal"/>
    <w:link w:val="Overskrift9Tegn"/>
    <w:rsid w:val="0098196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81960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981960"/>
    <w:rPr>
      <w:rFonts w:ascii="Arial" w:eastAsia="Times New Roman" w:hAnsi="Arial" w:cs="Arial"/>
      <w:b/>
      <w:bCs/>
      <w:iCs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981960"/>
    <w:rPr>
      <w:rFonts w:ascii="Arial" w:eastAsia="Times New Roman" w:hAnsi="Arial" w:cs="Arial"/>
      <w:b/>
      <w:bCs/>
      <w:sz w:val="24"/>
      <w:szCs w:val="26"/>
    </w:rPr>
  </w:style>
  <w:style w:type="character" w:customStyle="1" w:styleId="Overskrift6Tegn">
    <w:name w:val="Overskrift 6 Tegn"/>
    <w:basedOn w:val="Standardskriftforavsnitt"/>
    <w:link w:val="Overskrift6"/>
    <w:rsid w:val="00981960"/>
    <w:rPr>
      <w:rFonts w:ascii="Arial" w:eastAsia="Times New Roman" w:hAnsi="Arial" w:cs="Times New Roman"/>
      <w:bCs/>
    </w:rPr>
  </w:style>
  <w:style w:type="character" w:customStyle="1" w:styleId="Overskrift7Tegn">
    <w:name w:val="Overskrift 7 Tegn"/>
    <w:basedOn w:val="Standardskriftforavsnitt"/>
    <w:link w:val="Overskrift7"/>
    <w:rsid w:val="00981960"/>
    <w:rPr>
      <w:rFonts w:ascii="Arial" w:eastAsia="Times New Roman" w:hAnsi="Arial" w:cs="Times New Roman"/>
      <w:szCs w:val="24"/>
    </w:rPr>
  </w:style>
  <w:style w:type="character" w:customStyle="1" w:styleId="Overskrift8Tegn">
    <w:name w:val="Overskrift 8 Tegn"/>
    <w:basedOn w:val="Standardskriftforavsnitt"/>
    <w:link w:val="Overskrift8"/>
    <w:rsid w:val="00981960"/>
    <w:rPr>
      <w:rFonts w:ascii="Arial" w:eastAsia="Times New Roman" w:hAnsi="Arial" w:cs="Times New Roman"/>
      <w:iCs/>
      <w:szCs w:val="24"/>
    </w:rPr>
  </w:style>
  <w:style w:type="character" w:customStyle="1" w:styleId="Overskrift9Tegn">
    <w:name w:val="Overskrift 9 Tegn"/>
    <w:basedOn w:val="Standardskriftforavsnitt"/>
    <w:link w:val="Overskrift9"/>
    <w:rsid w:val="0098196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978B7B-FC7B-4447-B8C3-C655FA11D213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A02D8192-BFD3-45B2-9D12-73CD76DCA7C3}">
      <dgm:prSet phldrT="[Tekst]" custT="1"/>
      <dgm:spPr>
        <a:solidFill>
          <a:schemeClr val="tx1"/>
        </a:solidFill>
      </dgm:spPr>
      <dgm:t>
        <a:bodyPr/>
        <a:lstStyle/>
        <a:p>
          <a:pPr algn="l"/>
          <a:r>
            <a:rPr lang="nb-NO" sz="1100">
              <a:latin typeface="Arial" panose="020B0604020202020204" pitchFamily="34" charset="0"/>
              <a:cs typeface="Arial" panose="020B0604020202020204" pitchFamily="34" charset="0"/>
            </a:rPr>
            <a:t>Områder vurdert i rød sone i tabell under</a:t>
          </a:r>
        </a:p>
      </dgm:t>
    </dgm:pt>
    <dgm:pt modelId="{33F263C7-61D2-4EBB-B9C4-6F931285B923}" type="sibTrans" cxnId="{6D5316D7-86C3-4E4C-9769-75E381B9F831}">
      <dgm:prSet/>
      <dgm:spPr/>
      <dgm:t>
        <a:bodyPr/>
        <a:lstStyle/>
        <a:p>
          <a:endParaRPr lang="nb-NO"/>
        </a:p>
      </dgm:t>
    </dgm:pt>
    <dgm:pt modelId="{3D37B66A-A6E2-46AB-B577-41C33219C3D4}" type="parTrans" cxnId="{6D5316D7-86C3-4E4C-9769-75E381B9F831}">
      <dgm:prSet/>
      <dgm:spPr/>
      <dgm:t>
        <a:bodyPr/>
        <a:lstStyle/>
        <a:p>
          <a:endParaRPr lang="nb-NO"/>
        </a:p>
      </dgm:t>
    </dgm:pt>
    <dgm:pt modelId="{E1690631-6C56-496B-9B86-47BFF38908DF}">
      <dgm:prSet phldrT="[Tekst]" custT="1"/>
      <dgm:spPr>
        <a:solidFill>
          <a:schemeClr val="tx1"/>
        </a:solidFill>
      </dgm:spPr>
      <dgm:t>
        <a:bodyPr/>
        <a:lstStyle/>
        <a:p>
          <a:pPr algn="l"/>
          <a:r>
            <a:rPr lang="nb-NO" sz="1100">
              <a:latin typeface="Arial" panose="020B0604020202020204" pitchFamily="34" charset="0"/>
              <a:cs typeface="Arial" panose="020B0604020202020204" pitchFamily="34" charset="0"/>
            </a:rPr>
            <a:t>Områder vurdert i gul sone i tabell under</a:t>
          </a:r>
        </a:p>
      </dgm:t>
    </dgm:pt>
    <dgm:pt modelId="{31763A15-85CA-4B6B-998F-E0C4710AA3A6}" type="sibTrans" cxnId="{34B87BC0-74EB-497A-B03B-D82BEE0BE34A}">
      <dgm:prSet/>
      <dgm:spPr/>
      <dgm:t>
        <a:bodyPr/>
        <a:lstStyle/>
        <a:p>
          <a:endParaRPr lang="nb-NO"/>
        </a:p>
      </dgm:t>
    </dgm:pt>
    <dgm:pt modelId="{0C9595C4-C813-4764-BDDE-6FAFADCD02E3}" type="parTrans" cxnId="{34B87BC0-74EB-497A-B03B-D82BEE0BE34A}">
      <dgm:prSet/>
      <dgm:spPr/>
      <dgm:t>
        <a:bodyPr/>
        <a:lstStyle/>
        <a:p>
          <a:endParaRPr lang="nb-NO"/>
        </a:p>
      </dgm:t>
    </dgm:pt>
    <dgm:pt modelId="{2193093A-BF5A-413E-821A-5F1F9D106C55}">
      <dgm:prSet phldrT="[Tekst]" custT="1"/>
      <dgm:spPr>
        <a:solidFill>
          <a:schemeClr val="tx1"/>
        </a:solidFill>
      </dgm:spPr>
      <dgm:t>
        <a:bodyPr/>
        <a:lstStyle/>
        <a:p>
          <a:pPr algn="l"/>
          <a:r>
            <a:rPr lang="nb-NO" sz="1100">
              <a:latin typeface="Arial" panose="020B0604020202020204" pitchFamily="34" charset="0"/>
              <a:cs typeface="Arial" panose="020B0604020202020204" pitchFamily="34" charset="0"/>
            </a:rPr>
            <a:t>Områder vurdert i grønn sone i tabell under</a:t>
          </a:r>
        </a:p>
      </dgm:t>
    </dgm:pt>
    <dgm:pt modelId="{298FE62F-C255-443D-A783-9ADF9BD9FA93}" type="sibTrans" cxnId="{0ECF043B-64A6-4EA6-B303-EA5145B6EE5D}">
      <dgm:prSet/>
      <dgm:spPr/>
      <dgm:t>
        <a:bodyPr/>
        <a:lstStyle/>
        <a:p>
          <a:endParaRPr lang="nb-NO"/>
        </a:p>
      </dgm:t>
    </dgm:pt>
    <dgm:pt modelId="{AAC1E79C-02F5-47E5-B676-66713960E975}" type="parTrans" cxnId="{0ECF043B-64A6-4EA6-B303-EA5145B6EE5D}">
      <dgm:prSet/>
      <dgm:spPr/>
      <dgm:t>
        <a:bodyPr/>
        <a:lstStyle/>
        <a:p>
          <a:endParaRPr lang="nb-NO"/>
        </a:p>
      </dgm:t>
    </dgm:pt>
    <dgm:pt modelId="{F02DB107-B161-459F-B7E7-3AC19E219B27}" type="pres">
      <dgm:prSet presAssocID="{E9978B7B-FC7B-4447-B8C3-C655FA11D213}" presName="linearFlow" presStyleCnt="0">
        <dgm:presLayoutVars>
          <dgm:dir/>
          <dgm:resizeHandles val="exact"/>
        </dgm:presLayoutVars>
      </dgm:prSet>
      <dgm:spPr/>
    </dgm:pt>
    <dgm:pt modelId="{EB8A2D6A-2B3E-436D-A8AD-CA90221CDC59}" type="pres">
      <dgm:prSet presAssocID="{A02D8192-BFD3-45B2-9D12-73CD76DCA7C3}" presName="composite" presStyleCnt="0"/>
      <dgm:spPr/>
    </dgm:pt>
    <dgm:pt modelId="{9B932DB2-FB66-4F0C-8174-5D4F4733CE82}" type="pres">
      <dgm:prSet presAssocID="{A02D8192-BFD3-45B2-9D12-73CD76DCA7C3}" presName="imgShp" presStyleLbl="fgImgPlace1" presStyleIdx="0" presStyleCnt="3"/>
      <dgm:spPr>
        <a:solidFill>
          <a:srgbClr val="FF0000"/>
        </a:solidFill>
      </dgm:spPr>
    </dgm:pt>
    <dgm:pt modelId="{1B82FC7B-E1AF-46B2-90F2-38AD491B744E}" type="pres">
      <dgm:prSet presAssocID="{A02D8192-BFD3-45B2-9D12-73CD76DCA7C3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A7C78C9E-8EFF-406B-9A45-C19F829791BE}" type="pres">
      <dgm:prSet presAssocID="{33F263C7-61D2-4EBB-B9C4-6F931285B923}" presName="spacing" presStyleCnt="0"/>
      <dgm:spPr/>
    </dgm:pt>
    <dgm:pt modelId="{D10BC89F-56D0-464D-AFB3-4500C051FC9F}" type="pres">
      <dgm:prSet presAssocID="{E1690631-6C56-496B-9B86-47BFF38908DF}" presName="composite" presStyleCnt="0"/>
      <dgm:spPr/>
    </dgm:pt>
    <dgm:pt modelId="{2FE01758-42F7-49BA-92E1-1EE7C3A30D9E}" type="pres">
      <dgm:prSet presAssocID="{E1690631-6C56-496B-9B86-47BFF38908DF}" presName="imgShp" presStyleLbl="fgImgPlace1" presStyleIdx="1" presStyleCnt="3"/>
      <dgm:spPr>
        <a:solidFill>
          <a:srgbClr val="FFFF00"/>
        </a:solidFill>
      </dgm:spPr>
    </dgm:pt>
    <dgm:pt modelId="{F71F8953-9FDC-4C23-949A-ABCF4DED7ADD}" type="pres">
      <dgm:prSet presAssocID="{E1690631-6C56-496B-9B86-47BFF38908D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36E6133F-2B89-4FB9-B4DC-FB59F66C5DC3}" type="pres">
      <dgm:prSet presAssocID="{31763A15-85CA-4B6B-998F-E0C4710AA3A6}" presName="spacing" presStyleCnt="0"/>
      <dgm:spPr/>
    </dgm:pt>
    <dgm:pt modelId="{6CD19C59-95EA-41CE-B74D-E72F072C6CDA}" type="pres">
      <dgm:prSet presAssocID="{2193093A-BF5A-413E-821A-5F1F9D106C55}" presName="composite" presStyleCnt="0"/>
      <dgm:spPr/>
    </dgm:pt>
    <dgm:pt modelId="{45B34194-A488-4BCC-90E0-57D2FC241FA9}" type="pres">
      <dgm:prSet presAssocID="{2193093A-BF5A-413E-821A-5F1F9D106C55}" presName="imgShp" presStyleLbl="fgImgPlace1" presStyleIdx="2" presStyleCnt="3"/>
      <dgm:spPr>
        <a:solidFill>
          <a:srgbClr val="92D050"/>
        </a:solidFill>
      </dgm:spPr>
    </dgm:pt>
    <dgm:pt modelId="{EDFEAF2D-E9F4-42B1-8C09-2E3CF8BF85A4}" type="pres">
      <dgm:prSet presAssocID="{2193093A-BF5A-413E-821A-5F1F9D106C55}" presName="txShp" presStyleLbl="node1" presStyleIdx="2" presStyleCnt="3" custLinFactNeighborX="26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</dgm:ptLst>
  <dgm:cxnLst>
    <dgm:cxn modelId="{FFA0CD68-2D89-489D-A218-D1B66AB5B3E7}" type="presOf" srcId="{2193093A-BF5A-413E-821A-5F1F9D106C55}" destId="{EDFEAF2D-E9F4-42B1-8C09-2E3CF8BF85A4}" srcOrd="0" destOrd="0" presId="urn:microsoft.com/office/officeart/2005/8/layout/vList3"/>
    <dgm:cxn modelId="{9350DC18-5DC6-46FB-B2D4-EE3E0B339577}" type="presOf" srcId="{A02D8192-BFD3-45B2-9D12-73CD76DCA7C3}" destId="{1B82FC7B-E1AF-46B2-90F2-38AD491B744E}" srcOrd="0" destOrd="0" presId="urn:microsoft.com/office/officeart/2005/8/layout/vList3"/>
    <dgm:cxn modelId="{6D5316D7-86C3-4E4C-9769-75E381B9F831}" srcId="{E9978B7B-FC7B-4447-B8C3-C655FA11D213}" destId="{A02D8192-BFD3-45B2-9D12-73CD76DCA7C3}" srcOrd="0" destOrd="0" parTransId="{3D37B66A-A6E2-46AB-B577-41C33219C3D4}" sibTransId="{33F263C7-61D2-4EBB-B9C4-6F931285B923}"/>
    <dgm:cxn modelId="{E35768FD-2881-4C83-B0C9-7C18E2D89F33}" type="presOf" srcId="{E9978B7B-FC7B-4447-B8C3-C655FA11D213}" destId="{F02DB107-B161-459F-B7E7-3AC19E219B27}" srcOrd="0" destOrd="0" presId="urn:microsoft.com/office/officeart/2005/8/layout/vList3"/>
    <dgm:cxn modelId="{0ECF043B-64A6-4EA6-B303-EA5145B6EE5D}" srcId="{E9978B7B-FC7B-4447-B8C3-C655FA11D213}" destId="{2193093A-BF5A-413E-821A-5F1F9D106C55}" srcOrd="2" destOrd="0" parTransId="{AAC1E79C-02F5-47E5-B676-66713960E975}" sibTransId="{298FE62F-C255-443D-A783-9ADF9BD9FA93}"/>
    <dgm:cxn modelId="{34B87BC0-74EB-497A-B03B-D82BEE0BE34A}" srcId="{E9978B7B-FC7B-4447-B8C3-C655FA11D213}" destId="{E1690631-6C56-496B-9B86-47BFF38908DF}" srcOrd="1" destOrd="0" parTransId="{0C9595C4-C813-4764-BDDE-6FAFADCD02E3}" sibTransId="{31763A15-85CA-4B6B-998F-E0C4710AA3A6}"/>
    <dgm:cxn modelId="{09FE2AE8-FA43-4A03-BBE9-AB6DC84C7F3A}" type="presOf" srcId="{E1690631-6C56-496B-9B86-47BFF38908DF}" destId="{F71F8953-9FDC-4C23-949A-ABCF4DED7ADD}" srcOrd="0" destOrd="0" presId="urn:microsoft.com/office/officeart/2005/8/layout/vList3"/>
    <dgm:cxn modelId="{45C20EE7-5AF0-4D89-A9B3-AB2427427043}" type="presParOf" srcId="{F02DB107-B161-459F-B7E7-3AC19E219B27}" destId="{EB8A2D6A-2B3E-436D-A8AD-CA90221CDC59}" srcOrd="0" destOrd="0" presId="urn:microsoft.com/office/officeart/2005/8/layout/vList3"/>
    <dgm:cxn modelId="{56030179-7660-488D-A3CF-678E7EE94215}" type="presParOf" srcId="{EB8A2D6A-2B3E-436D-A8AD-CA90221CDC59}" destId="{9B932DB2-FB66-4F0C-8174-5D4F4733CE82}" srcOrd="0" destOrd="0" presId="urn:microsoft.com/office/officeart/2005/8/layout/vList3"/>
    <dgm:cxn modelId="{6E1EF560-BF6F-4E8A-AF63-B97CDA522B3E}" type="presParOf" srcId="{EB8A2D6A-2B3E-436D-A8AD-CA90221CDC59}" destId="{1B82FC7B-E1AF-46B2-90F2-38AD491B744E}" srcOrd="1" destOrd="0" presId="urn:microsoft.com/office/officeart/2005/8/layout/vList3"/>
    <dgm:cxn modelId="{1E249214-D542-4F26-A2E4-889DB42F6AB9}" type="presParOf" srcId="{F02DB107-B161-459F-B7E7-3AC19E219B27}" destId="{A7C78C9E-8EFF-406B-9A45-C19F829791BE}" srcOrd="1" destOrd="0" presId="urn:microsoft.com/office/officeart/2005/8/layout/vList3"/>
    <dgm:cxn modelId="{D0B4E6F0-6AD3-4B37-B739-ED0E5DE0DED0}" type="presParOf" srcId="{F02DB107-B161-459F-B7E7-3AC19E219B27}" destId="{D10BC89F-56D0-464D-AFB3-4500C051FC9F}" srcOrd="2" destOrd="0" presId="urn:microsoft.com/office/officeart/2005/8/layout/vList3"/>
    <dgm:cxn modelId="{62FB4612-B871-4388-9DC4-35D2C40AD122}" type="presParOf" srcId="{D10BC89F-56D0-464D-AFB3-4500C051FC9F}" destId="{2FE01758-42F7-49BA-92E1-1EE7C3A30D9E}" srcOrd="0" destOrd="0" presId="urn:microsoft.com/office/officeart/2005/8/layout/vList3"/>
    <dgm:cxn modelId="{6C377BA2-0997-4DB7-A39D-7B2546F3521C}" type="presParOf" srcId="{D10BC89F-56D0-464D-AFB3-4500C051FC9F}" destId="{F71F8953-9FDC-4C23-949A-ABCF4DED7ADD}" srcOrd="1" destOrd="0" presId="urn:microsoft.com/office/officeart/2005/8/layout/vList3"/>
    <dgm:cxn modelId="{E1F16961-D570-44FE-85E6-09E69FA44F10}" type="presParOf" srcId="{F02DB107-B161-459F-B7E7-3AC19E219B27}" destId="{36E6133F-2B89-4FB9-B4DC-FB59F66C5DC3}" srcOrd="3" destOrd="0" presId="urn:microsoft.com/office/officeart/2005/8/layout/vList3"/>
    <dgm:cxn modelId="{5E27C28A-E34A-499D-AFDF-AB41821C6883}" type="presParOf" srcId="{F02DB107-B161-459F-B7E7-3AC19E219B27}" destId="{6CD19C59-95EA-41CE-B74D-E72F072C6CDA}" srcOrd="4" destOrd="0" presId="urn:microsoft.com/office/officeart/2005/8/layout/vList3"/>
    <dgm:cxn modelId="{2B5CE6BD-9F62-4B4F-8B6C-FD02A25E4E6A}" type="presParOf" srcId="{6CD19C59-95EA-41CE-B74D-E72F072C6CDA}" destId="{45B34194-A488-4BCC-90E0-57D2FC241FA9}" srcOrd="0" destOrd="0" presId="urn:microsoft.com/office/officeart/2005/8/layout/vList3"/>
    <dgm:cxn modelId="{5C0BCE9F-E7FE-4EE0-BB14-A75E00DA93AE}" type="presParOf" srcId="{6CD19C59-95EA-41CE-B74D-E72F072C6CDA}" destId="{EDFEAF2D-E9F4-42B1-8C09-2E3CF8BF85A4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82FC7B-E1AF-46B2-90F2-38AD491B744E}">
      <dsp:nvSpPr>
        <dsp:cNvPr id="0" name=""/>
        <dsp:cNvSpPr/>
      </dsp:nvSpPr>
      <dsp:spPr>
        <a:xfrm rot="10800000">
          <a:off x="1136006" y="1602"/>
          <a:ext cx="3635787" cy="880902"/>
        </a:xfrm>
        <a:prstGeom prst="homePlate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454" tIns="41910" rIns="78232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kern="1200">
              <a:latin typeface="Arial" panose="020B0604020202020204" pitchFamily="34" charset="0"/>
              <a:cs typeface="Arial" panose="020B0604020202020204" pitchFamily="34" charset="0"/>
            </a:rPr>
            <a:t>Områder vurdert i rød sone i tabell under</a:t>
          </a:r>
        </a:p>
      </dsp:txBody>
      <dsp:txXfrm rot="10800000">
        <a:off x="1356231" y="1602"/>
        <a:ext cx="3415562" cy="880902"/>
      </dsp:txXfrm>
    </dsp:sp>
    <dsp:sp modelId="{9B932DB2-FB66-4F0C-8174-5D4F4733CE82}">
      <dsp:nvSpPr>
        <dsp:cNvPr id="0" name=""/>
        <dsp:cNvSpPr/>
      </dsp:nvSpPr>
      <dsp:spPr>
        <a:xfrm>
          <a:off x="695555" y="1602"/>
          <a:ext cx="880902" cy="880902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1F8953-9FDC-4C23-949A-ABCF4DED7ADD}">
      <dsp:nvSpPr>
        <dsp:cNvPr id="0" name=""/>
        <dsp:cNvSpPr/>
      </dsp:nvSpPr>
      <dsp:spPr>
        <a:xfrm rot="10800000">
          <a:off x="1136006" y="1145461"/>
          <a:ext cx="3635787" cy="880902"/>
        </a:xfrm>
        <a:prstGeom prst="homePlate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454" tIns="41910" rIns="78232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kern="1200">
              <a:latin typeface="Arial" panose="020B0604020202020204" pitchFamily="34" charset="0"/>
              <a:cs typeface="Arial" panose="020B0604020202020204" pitchFamily="34" charset="0"/>
            </a:rPr>
            <a:t>Områder vurdert i gul sone i tabell under</a:t>
          </a:r>
        </a:p>
      </dsp:txBody>
      <dsp:txXfrm rot="10800000">
        <a:off x="1356231" y="1145461"/>
        <a:ext cx="3415562" cy="880902"/>
      </dsp:txXfrm>
    </dsp:sp>
    <dsp:sp modelId="{2FE01758-42F7-49BA-92E1-1EE7C3A30D9E}">
      <dsp:nvSpPr>
        <dsp:cNvPr id="0" name=""/>
        <dsp:cNvSpPr/>
      </dsp:nvSpPr>
      <dsp:spPr>
        <a:xfrm>
          <a:off x="695555" y="1145461"/>
          <a:ext cx="880902" cy="88090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FEAF2D-E9F4-42B1-8C09-2E3CF8BF85A4}">
      <dsp:nvSpPr>
        <dsp:cNvPr id="0" name=""/>
        <dsp:cNvSpPr/>
      </dsp:nvSpPr>
      <dsp:spPr>
        <a:xfrm rot="10800000">
          <a:off x="1145496" y="2289319"/>
          <a:ext cx="3635787" cy="880902"/>
        </a:xfrm>
        <a:prstGeom prst="homePlate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454" tIns="41910" rIns="78232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kern="1200">
              <a:latin typeface="Arial" panose="020B0604020202020204" pitchFamily="34" charset="0"/>
              <a:cs typeface="Arial" panose="020B0604020202020204" pitchFamily="34" charset="0"/>
            </a:rPr>
            <a:t>Områder vurdert i grønn sone i tabell under</a:t>
          </a:r>
        </a:p>
      </dsp:txBody>
      <dsp:txXfrm rot="10800000">
        <a:off x="1365721" y="2289319"/>
        <a:ext cx="3415562" cy="880902"/>
      </dsp:txXfrm>
    </dsp:sp>
    <dsp:sp modelId="{45B34194-A488-4BCC-90E0-57D2FC241FA9}">
      <dsp:nvSpPr>
        <dsp:cNvPr id="0" name=""/>
        <dsp:cNvSpPr/>
      </dsp:nvSpPr>
      <dsp:spPr>
        <a:xfrm>
          <a:off x="695555" y="2289319"/>
          <a:ext cx="880902" cy="880902"/>
        </a:xfrm>
        <a:prstGeom prst="ellips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Bråthen</dc:creator>
  <cp:keywords/>
  <dc:description/>
  <cp:lastModifiedBy>Bjørn Bråthen</cp:lastModifiedBy>
  <cp:revision>1</cp:revision>
  <dcterms:created xsi:type="dcterms:W3CDTF">2020-03-19T09:51:00Z</dcterms:created>
  <dcterms:modified xsi:type="dcterms:W3CDTF">2020-03-19T09:52:00Z</dcterms:modified>
</cp:coreProperties>
</file>